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A" w:rsidRDefault="004F205A" w:rsidP="00524A88"/>
    <w:p w:rsidR="004F205A" w:rsidRDefault="004F205A" w:rsidP="00524A88">
      <w:r>
        <w:rPr>
          <w:sz w:val="20"/>
        </w:rPr>
        <w:t xml:space="preserve">                   </w:t>
      </w:r>
      <w:r w:rsidRPr="005A71DD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6.25pt" fillcolor="window">
            <v:imagedata r:id="rId5" o:title=""/>
          </v:shape>
        </w:pict>
      </w:r>
    </w:p>
    <w:p w:rsidR="004F205A" w:rsidRDefault="004F205A" w:rsidP="00524A88">
      <w:pPr>
        <w:rPr>
          <w:b/>
        </w:rPr>
      </w:pPr>
      <w:r>
        <w:rPr>
          <w:b/>
        </w:rPr>
        <w:t>UNIVERSIDAD DEL SALVADOR</w:t>
      </w:r>
    </w:p>
    <w:p w:rsidR="004F205A" w:rsidRDefault="004F205A" w:rsidP="00524A88">
      <w:pPr>
        <w:rPr>
          <w:b/>
        </w:rPr>
      </w:pPr>
      <w:r>
        <w:rPr>
          <w:b/>
        </w:rPr>
        <w:t>Facultad de Filosofía, Letras y Estudios Orientales</w:t>
      </w:r>
    </w:p>
    <w:p w:rsidR="004F205A" w:rsidRPr="006E75C7" w:rsidRDefault="004F205A" w:rsidP="00524A88">
      <w:pPr>
        <w:rPr>
          <w:b/>
          <w:i/>
          <w:lang w:val="es-ES"/>
        </w:rPr>
      </w:pPr>
    </w:p>
    <w:p w:rsidR="004F205A" w:rsidRDefault="004F205A" w:rsidP="00524A88">
      <w:pPr>
        <w:jc w:val="center"/>
        <w:rPr>
          <w:rFonts w:ascii="Times New Roman" w:hAnsi="Times New Roman"/>
          <w:b/>
          <w:sz w:val="24"/>
          <w:szCs w:val="24"/>
          <w:u w:val="single"/>
          <w:lang w:val="es-ES"/>
        </w:rPr>
      </w:pPr>
      <w:r w:rsidRPr="006E75C7">
        <w:rPr>
          <w:rFonts w:ascii="Times New Roman" w:hAnsi="Times New Roman"/>
          <w:b/>
          <w:sz w:val="24"/>
          <w:szCs w:val="24"/>
          <w:u w:val="single"/>
          <w:lang w:val="es-ES"/>
        </w:rPr>
        <w:t>PROGRAMA</w:t>
      </w:r>
    </w:p>
    <w:p w:rsidR="004F205A" w:rsidRPr="006E75C7" w:rsidRDefault="004F205A" w:rsidP="00524A88">
      <w:pPr>
        <w:jc w:val="center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4F205A" w:rsidRPr="006E75C7" w:rsidRDefault="004F205A" w:rsidP="006E75C7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6E75C7">
        <w:rPr>
          <w:rFonts w:ascii="Times New Roman" w:hAnsi="Times New Roman"/>
          <w:b/>
          <w:sz w:val="24"/>
          <w:szCs w:val="24"/>
          <w:lang w:val="es-ES"/>
        </w:rPr>
        <w:t>CARRERA:</w:t>
      </w:r>
      <w:r w:rsidRPr="006E75C7">
        <w:rPr>
          <w:rFonts w:ascii="Times New Roman" w:hAnsi="Times New Roman"/>
          <w:sz w:val="24"/>
          <w:szCs w:val="24"/>
          <w:lang w:val="es-ES"/>
        </w:rPr>
        <w:t xml:space="preserve"> Doctorado en Filosofía</w:t>
      </w:r>
    </w:p>
    <w:p w:rsidR="004F205A" w:rsidRPr="006E75C7" w:rsidRDefault="004F205A" w:rsidP="006E75C7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6E75C7">
        <w:rPr>
          <w:rFonts w:ascii="Times New Roman" w:hAnsi="Times New Roman"/>
          <w:b/>
          <w:sz w:val="24"/>
          <w:szCs w:val="24"/>
          <w:lang w:val="es-ES"/>
        </w:rPr>
        <w:t xml:space="preserve">SEMINARIO: </w:t>
      </w:r>
      <w:r>
        <w:rPr>
          <w:rFonts w:ascii="Times New Roman" w:hAnsi="Times New Roman"/>
          <w:sz w:val="24"/>
          <w:szCs w:val="24"/>
          <w:lang w:val="es-ES"/>
        </w:rPr>
        <w:t xml:space="preserve">Nicolás de Cusa (1401-1464). Su vigencia desde la tradición platónica medieval a la transición del Renacimiento y </w:t>
      </w:r>
      <w:smartTag w:uri="urn:schemas-microsoft-com:office:smarttags" w:element="PersonName">
        <w:smartTagPr>
          <w:attr w:name="ProductID" w:val="la Modernidad."/>
        </w:smartTagPr>
        <w:r>
          <w:rPr>
            <w:rFonts w:ascii="Times New Roman" w:hAnsi="Times New Roman"/>
            <w:sz w:val="24"/>
            <w:szCs w:val="24"/>
            <w:lang w:val="es-ES"/>
          </w:rPr>
          <w:t>la Modernidad.</w:t>
        </w:r>
      </w:smartTag>
    </w:p>
    <w:p w:rsidR="004F205A" w:rsidRPr="006E75C7" w:rsidRDefault="004F205A" w:rsidP="006E75C7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6E75C7">
        <w:rPr>
          <w:rFonts w:ascii="Times New Roman" w:hAnsi="Times New Roman"/>
          <w:b/>
          <w:sz w:val="24"/>
          <w:szCs w:val="24"/>
          <w:lang w:val="es-ES"/>
        </w:rPr>
        <w:t xml:space="preserve">AÑO ACADÉMICO: </w:t>
      </w:r>
      <w:r w:rsidRPr="006E75C7">
        <w:rPr>
          <w:rFonts w:ascii="Times New Roman" w:hAnsi="Times New Roman"/>
          <w:sz w:val="24"/>
          <w:szCs w:val="24"/>
          <w:lang w:val="es-ES"/>
        </w:rPr>
        <w:t xml:space="preserve">2017 </w:t>
      </w:r>
    </w:p>
    <w:p w:rsidR="004F205A" w:rsidRPr="006E75C7" w:rsidRDefault="004F205A" w:rsidP="006E75C7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6E75C7">
        <w:rPr>
          <w:rFonts w:ascii="Times New Roman" w:hAnsi="Times New Roman"/>
          <w:b/>
          <w:sz w:val="24"/>
          <w:szCs w:val="24"/>
          <w:lang w:val="es-ES"/>
        </w:rPr>
        <w:t>SEDE</w:t>
      </w:r>
      <w:r w:rsidRPr="006E75C7">
        <w:rPr>
          <w:rFonts w:ascii="Times New Roman" w:hAnsi="Times New Roman"/>
          <w:sz w:val="24"/>
          <w:szCs w:val="24"/>
          <w:lang w:val="es-ES"/>
        </w:rPr>
        <w:t>: Lavalle 1878</w:t>
      </w:r>
    </w:p>
    <w:p w:rsidR="004F205A" w:rsidRPr="006E75C7" w:rsidRDefault="004F205A" w:rsidP="006E75C7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6E75C7">
        <w:rPr>
          <w:rFonts w:ascii="Times New Roman" w:hAnsi="Times New Roman"/>
          <w:b/>
          <w:sz w:val="24"/>
          <w:szCs w:val="24"/>
          <w:lang w:val="es-ES"/>
        </w:rPr>
        <w:t xml:space="preserve">COMPOSICIÓN DE </w:t>
      </w:r>
      <w:smartTag w:uri="urn:schemas-microsoft-com:office:smarttags" w:element="PersonName">
        <w:smartTagPr>
          <w:attr w:name="ProductID" w:val="LA CÁTEDRA"/>
        </w:smartTagPr>
        <w:r w:rsidRPr="006E75C7">
          <w:rPr>
            <w:rFonts w:ascii="Times New Roman" w:hAnsi="Times New Roman"/>
            <w:b/>
            <w:sz w:val="24"/>
            <w:szCs w:val="24"/>
            <w:lang w:val="es-ES"/>
          </w:rPr>
          <w:t>LA CÁTEDRA</w:t>
        </w:r>
      </w:smartTag>
      <w:r w:rsidRPr="006E75C7">
        <w:rPr>
          <w:rFonts w:ascii="Times New Roman" w:hAnsi="Times New Roman"/>
          <w:b/>
          <w:sz w:val="24"/>
          <w:szCs w:val="24"/>
          <w:lang w:val="es-ES"/>
        </w:rPr>
        <w:t>:</w:t>
      </w:r>
      <w:r w:rsidRPr="006E75C7">
        <w:rPr>
          <w:rFonts w:ascii="Times New Roman" w:hAnsi="Times New Roman"/>
          <w:sz w:val="24"/>
          <w:szCs w:val="24"/>
          <w:lang w:val="es-ES"/>
        </w:rPr>
        <w:t xml:space="preserve"> Dr. Jorge Machetta</w:t>
      </w:r>
    </w:p>
    <w:p w:rsidR="004F205A" w:rsidRPr="006E75C7" w:rsidRDefault="004F205A" w:rsidP="006E75C7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6E75C7">
        <w:rPr>
          <w:rFonts w:ascii="Times New Roman" w:hAnsi="Times New Roman"/>
          <w:b/>
          <w:sz w:val="24"/>
          <w:szCs w:val="24"/>
          <w:lang w:val="es-ES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    </w:t>
      </w:r>
      <w:r w:rsidRPr="006E75C7">
        <w:rPr>
          <w:rFonts w:ascii="Times New Roman" w:hAnsi="Times New Roman"/>
          <w:sz w:val="24"/>
          <w:szCs w:val="24"/>
          <w:lang w:val="es-ES"/>
        </w:rPr>
        <w:t>Dra. Alexia Schmitt</w:t>
      </w:r>
    </w:p>
    <w:p w:rsidR="004F205A" w:rsidRPr="006E75C7" w:rsidRDefault="004F205A" w:rsidP="006E75C7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6E75C7">
        <w:rPr>
          <w:rFonts w:ascii="Times New Roman" w:hAnsi="Times New Roman"/>
          <w:b/>
          <w:sz w:val="24"/>
          <w:szCs w:val="24"/>
          <w:lang w:val="es-ES"/>
        </w:rPr>
        <w:t>ASIGNACIÓN HORARIA</w:t>
      </w:r>
      <w:r w:rsidRPr="006E75C7">
        <w:rPr>
          <w:rFonts w:ascii="Times New Roman" w:hAnsi="Times New Roman"/>
          <w:sz w:val="24"/>
          <w:szCs w:val="24"/>
          <w:lang w:val="es-ES"/>
        </w:rPr>
        <w:t>: 36 horas</w:t>
      </w:r>
    </w:p>
    <w:p w:rsidR="004F205A" w:rsidRPr="006E75C7" w:rsidRDefault="004F205A" w:rsidP="006E75C7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6E75C7">
        <w:rPr>
          <w:rFonts w:ascii="Times New Roman" w:hAnsi="Times New Roman"/>
          <w:b/>
          <w:sz w:val="24"/>
          <w:szCs w:val="24"/>
          <w:lang w:val="es-ES"/>
        </w:rPr>
        <w:t xml:space="preserve">FUNDAMENTACIÓN </w:t>
      </w:r>
    </w:p>
    <w:p w:rsidR="004F205A" w:rsidRPr="002749EA" w:rsidRDefault="004F205A" w:rsidP="002749EA">
      <w:pPr>
        <w:pStyle w:val="ListParagraph"/>
        <w:ind w:left="360" w:firstLine="348"/>
        <w:jc w:val="both"/>
        <w:rPr>
          <w:rFonts w:ascii="Times New Roman" w:hAnsi="Times New Roman"/>
          <w:sz w:val="24"/>
          <w:szCs w:val="24"/>
          <w:lang w:val="es-MX"/>
        </w:rPr>
      </w:pPr>
      <w:r w:rsidRPr="002749EA">
        <w:rPr>
          <w:rFonts w:ascii="Times New Roman" w:hAnsi="Times New Roman"/>
          <w:sz w:val="24"/>
          <w:szCs w:val="24"/>
        </w:rPr>
        <w:t>La originalidad especulativa del pensamiento de Nicolás de Cusa (1401-1464) permaneció, para los historiadores de la filosofía, ignorada durante varios siglos.  Sin embargo ha sido precisamente a partir de la recuperación del proceso renacentista como la historia crítica dela filosofía moderna descubrió en el pensamiento del Cusano, no solo a uno de sus inspiradores, sino también constató su particular influencia en muchos pensadores de la modernidad. En efecto, reconocidos estudiosos del Renacimiento como Garin y sobre todo Kristeller, y lo mismo quienes profundizaron su análisis sobre la génesis y el desarrollo del pensamiento moderno, como Heimsoeth, Cassirer, Blumenberg o K. Flasch, quienes destacaron la relevancia de la presencia del pensamiento cusano en no pocos pensadores de la modernidad y del pensamiento contemporáneo. En virtud de todo ello nuestra investigación se concentrará en tres núcleos temáticos: la metafísica de la causalidad (lo finito y lo infinito), la crítica del conocimiento (la verdad y la conjetura), y el nuevo encuadre de la antropología (microcosmos e imagen).</w:t>
      </w:r>
    </w:p>
    <w:p w:rsidR="004F205A" w:rsidRPr="009A7EC9" w:rsidRDefault="004F205A" w:rsidP="009A7EC9">
      <w:pPr>
        <w:ind w:firstLine="36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4F205A" w:rsidRPr="006E75C7" w:rsidRDefault="004F205A" w:rsidP="006E75C7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6E75C7">
        <w:rPr>
          <w:rFonts w:ascii="Times New Roman" w:hAnsi="Times New Roman"/>
          <w:b/>
          <w:sz w:val="24"/>
          <w:szCs w:val="24"/>
          <w:lang w:val="es-ES"/>
        </w:rPr>
        <w:t>OBJETIVOS</w:t>
      </w:r>
    </w:p>
    <w:p w:rsidR="004F205A" w:rsidRPr="006E75C7" w:rsidRDefault="004F205A" w:rsidP="006E75C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s-MX"/>
        </w:rPr>
      </w:pPr>
      <w:r w:rsidRPr="006E75C7">
        <w:rPr>
          <w:rFonts w:ascii="Times New Roman" w:hAnsi="Times New Roman"/>
          <w:sz w:val="24"/>
          <w:szCs w:val="24"/>
          <w:lang w:val="es-ES"/>
        </w:rPr>
        <w:t xml:space="preserve">Conducir la investigación hacia el contacto directo con la originalidad del planteo cusano. En este sentido se priorizará el vínculo y la diferencia con la tradición, tanto antigua como medieval, y se subrayará la reformulación de la problemática conforme a la óptica cusana. </w:t>
      </w:r>
    </w:p>
    <w:p w:rsidR="004F205A" w:rsidRPr="006E75C7" w:rsidRDefault="004F205A" w:rsidP="006E75C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s-ES"/>
        </w:rPr>
      </w:pPr>
      <w:r w:rsidRPr="006E75C7">
        <w:rPr>
          <w:rFonts w:ascii="Times New Roman" w:hAnsi="Times New Roman"/>
          <w:sz w:val="24"/>
          <w:szCs w:val="24"/>
          <w:lang w:val="es-ES"/>
        </w:rPr>
        <w:t>Señalar los aspectos del pensamiento cusano que se vinculan con la centralidad antropológica que propone la filosofía moderna.</w:t>
      </w:r>
    </w:p>
    <w:p w:rsidR="004F205A" w:rsidRPr="006E75C7" w:rsidRDefault="004F205A" w:rsidP="006E75C7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4F205A" w:rsidRPr="006E75C7" w:rsidRDefault="004F205A" w:rsidP="006E75C7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4F205A" w:rsidRDefault="004F205A" w:rsidP="006E75C7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6E75C7">
        <w:rPr>
          <w:rFonts w:ascii="Times New Roman" w:hAnsi="Times New Roman"/>
          <w:b/>
          <w:sz w:val="24"/>
          <w:szCs w:val="24"/>
          <w:lang w:val="es-ES"/>
        </w:rPr>
        <w:t>UNIDADES TEMÁTICAS, CONTENIDOS, BIBLIOGRAFÍA POR UNIDAD TEMÁTICA</w:t>
      </w:r>
    </w:p>
    <w:p w:rsidR="004F205A" w:rsidRPr="006E75C7" w:rsidRDefault="004F205A" w:rsidP="006B74B9">
      <w:pPr>
        <w:ind w:left="36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4F205A" w:rsidRPr="002A342E" w:rsidRDefault="004F205A" w:rsidP="006E75C7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6E75C7">
        <w:rPr>
          <w:rFonts w:ascii="Times New Roman" w:hAnsi="Times New Roman"/>
          <w:sz w:val="24"/>
          <w:szCs w:val="24"/>
          <w:u w:val="single"/>
        </w:rPr>
        <w:t>Unidad 1</w:t>
      </w:r>
      <w:r w:rsidRPr="006E75C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s-ES"/>
        </w:rPr>
        <w:t>A</w:t>
      </w:r>
      <w:r w:rsidRPr="006E75C7">
        <w:rPr>
          <w:rFonts w:ascii="Times New Roman" w:hAnsi="Times New Roman"/>
          <w:sz w:val="24"/>
          <w:szCs w:val="24"/>
          <w:lang w:val="es-ES"/>
        </w:rPr>
        <w:t xml:space="preserve">ntropología </w:t>
      </w:r>
      <w:r>
        <w:rPr>
          <w:rFonts w:ascii="Times New Roman" w:hAnsi="Times New Roman"/>
          <w:sz w:val="24"/>
          <w:szCs w:val="24"/>
          <w:lang w:val="es-ES"/>
        </w:rPr>
        <w:t>cusana</w:t>
      </w:r>
    </w:p>
    <w:p w:rsidR="004F205A" w:rsidRDefault="004F205A" w:rsidP="006E75C7">
      <w:pPr>
        <w:jc w:val="both"/>
        <w:rPr>
          <w:rFonts w:ascii="Times New Roman" w:hAnsi="Times New Roman"/>
          <w:sz w:val="24"/>
          <w:szCs w:val="24"/>
          <w:u w:val="single"/>
          <w:lang w:val="es-ES"/>
        </w:rPr>
      </w:pPr>
      <w:r w:rsidRPr="006E75C7">
        <w:rPr>
          <w:rFonts w:ascii="Times New Roman" w:hAnsi="Times New Roman"/>
          <w:sz w:val="24"/>
          <w:szCs w:val="24"/>
          <w:u w:val="single"/>
          <w:lang w:val="es-ES"/>
        </w:rPr>
        <w:t>Fuentes</w:t>
      </w:r>
    </w:p>
    <w:p w:rsidR="004F205A" w:rsidRPr="00FE1140" w:rsidRDefault="004F205A" w:rsidP="006E75C7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FE1140">
        <w:rPr>
          <w:rFonts w:ascii="Times New Roman" w:hAnsi="Times New Roman"/>
          <w:sz w:val="24"/>
          <w:szCs w:val="24"/>
          <w:lang w:val="es-ES"/>
        </w:rPr>
        <w:t xml:space="preserve">J. E. Hoffmann, R. Klibansky, et al (eds.), </w:t>
      </w:r>
      <w:r w:rsidRPr="00FE1140">
        <w:rPr>
          <w:rFonts w:ascii="Times New Roman" w:hAnsi="Times New Roman"/>
          <w:i/>
          <w:iCs/>
          <w:sz w:val="24"/>
          <w:szCs w:val="24"/>
          <w:lang w:val="es-ES"/>
        </w:rPr>
        <w:t>Nicolai de Cusa opera omnia</w:t>
      </w:r>
      <w:r w:rsidRPr="00FE1140">
        <w:rPr>
          <w:rFonts w:ascii="Times New Roman" w:hAnsi="Times New Roman"/>
          <w:sz w:val="24"/>
          <w:szCs w:val="24"/>
          <w:lang w:val="es-ES"/>
        </w:rPr>
        <w:t>, 19 vols., Academiae Litterarum Heidelbergensis, Hamburg, 1932-2006.</w:t>
      </w:r>
    </w:p>
    <w:p w:rsidR="004F205A" w:rsidRDefault="004F205A" w:rsidP="006E75C7">
      <w:pPr>
        <w:jc w:val="both"/>
        <w:rPr>
          <w:rFonts w:ascii="Times New Roman" w:hAnsi="Times New Roman"/>
          <w:sz w:val="24"/>
          <w:szCs w:val="24"/>
          <w:u w:val="single"/>
          <w:lang w:val="es-MX"/>
        </w:rPr>
      </w:pPr>
      <w:r w:rsidRPr="006E75C7">
        <w:rPr>
          <w:rFonts w:ascii="Times New Roman" w:hAnsi="Times New Roman"/>
          <w:sz w:val="24"/>
          <w:szCs w:val="24"/>
          <w:u w:val="single"/>
          <w:lang w:val="es-MX"/>
        </w:rPr>
        <w:t>Bibliografía complementaria</w:t>
      </w:r>
    </w:p>
    <w:p w:rsidR="004F205A" w:rsidRPr="008B0487" w:rsidRDefault="004F205A" w:rsidP="006E75C7">
      <w:pPr>
        <w:jc w:val="both"/>
        <w:rPr>
          <w:rFonts w:ascii="Times New Roman" w:hAnsi="Times New Roman"/>
          <w:sz w:val="24"/>
          <w:szCs w:val="24"/>
          <w:lang w:val="es-MX"/>
        </w:rPr>
      </w:pPr>
      <w:r w:rsidRPr="008B0487">
        <w:rPr>
          <w:rFonts w:ascii="Times New Roman" w:hAnsi="Times New Roman"/>
          <w:sz w:val="24"/>
          <w:szCs w:val="24"/>
        </w:rPr>
        <w:t xml:space="preserve">C. D´Amico, “Nicolás de Cusa. De mente: la profundización de la doctrina del hombre imagen”, en </w:t>
      </w:r>
      <w:r w:rsidRPr="008B0487">
        <w:rPr>
          <w:rFonts w:ascii="Times New Roman" w:hAnsi="Times New Roman"/>
          <w:i/>
          <w:sz w:val="24"/>
          <w:szCs w:val="24"/>
        </w:rPr>
        <w:t>Patristica et Medievalia</w:t>
      </w:r>
      <w:r>
        <w:rPr>
          <w:rFonts w:ascii="Times New Roman" w:hAnsi="Times New Roman"/>
          <w:sz w:val="24"/>
          <w:szCs w:val="24"/>
        </w:rPr>
        <w:t xml:space="preserve"> XII,</w:t>
      </w:r>
      <w:r w:rsidRPr="008B0487">
        <w:rPr>
          <w:rFonts w:ascii="Times New Roman" w:hAnsi="Times New Roman"/>
          <w:sz w:val="24"/>
          <w:szCs w:val="24"/>
        </w:rPr>
        <w:t xml:space="preserve"> Buenos Aires, 1991.</w:t>
      </w:r>
    </w:p>
    <w:p w:rsidR="004F205A" w:rsidRPr="00F34429" w:rsidRDefault="004F205A" w:rsidP="00D90822">
      <w:pPr>
        <w:jc w:val="both"/>
        <w:rPr>
          <w:rFonts w:ascii="Times New Roman" w:hAnsi="Times New Roman"/>
          <w:i/>
          <w:sz w:val="24"/>
          <w:szCs w:val="24"/>
          <w:lang w:val="es-MX"/>
        </w:rPr>
      </w:pPr>
      <w:bookmarkStart w:id="0" w:name="_Hlk483229826"/>
      <w:bookmarkStart w:id="1" w:name="_Hlk482801188"/>
      <w:r w:rsidRPr="00F34429">
        <w:rPr>
          <w:rFonts w:ascii="Times New Roman" w:hAnsi="Times New Roman"/>
          <w:sz w:val="24"/>
          <w:szCs w:val="24"/>
          <w:lang w:val="es-MX"/>
        </w:rPr>
        <w:t xml:space="preserve">C. D´Amico-J. Machetta (eds.), </w:t>
      </w:r>
      <w:bookmarkEnd w:id="0"/>
      <w:r w:rsidRPr="00F34429">
        <w:rPr>
          <w:rFonts w:ascii="Times New Roman" w:hAnsi="Times New Roman"/>
          <w:i/>
          <w:sz w:val="24"/>
          <w:szCs w:val="24"/>
          <w:lang w:val="es-MX"/>
        </w:rPr>
        <w:t>La cuestión del hombre en Nicolás de Cusa. Fuentes, originalidad y diálogo con la modernidad</w:t>
      </w:r>
      <w:r w:rsidRPr="00F34429">
        <w:rPr>
          <w:rFonts w:ascii="Times New Roman" w:hAnsi="Times New Roman"/>
          <w:sz w:val="24"/>
          <w:szCs w:val="24"/>
          <w:lang w:val="es-MX"/>
        </w:rPr>
        <w:t>, Biblos, Buenos Aires, 2015.</w:t>
      </w:r>
      <w:r w:rsidRPr="00F34429">
        <w:rPr>
          <w:rFonts w:ascii="Times New Roman" w:hAnsi="Times New Roman"/>
          <w:i/>
          <w:sz w:val="24"/>
          <w:szCs w:val="24"/>
          <w:lang w:val="es-MX"/>
        </w:rPr>
        <w:t xml:space="preserve"> </w:t>
      </w:r>
    </w:p>
    <w:bookmarkEnd w:id="1"/>
    <w:p w:rsidR="004F205A" w:rsidRPr="006C6FC7" w:rsidRDefault="004F205A" w:rsidP="00D90822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6C6FC7">
        <w:rPr>
          <w:rFonts w:ascii="Times New Roman" w:hAnsi="Times New Roman"/>
          <w:sz w:val="24"/>
          <w:szCs w:val="24"/>
          <w:lang w:val="de-DE"/>
        </w:rPr>
        <w:t xml:space="preserve">J. Kreuzer, “Der Geist als lebendiger Spiegel.  Zur Theorie des Intellekts bei Meister Eckhart und Nikolaus von Kues”, en H. Schwaetzer/G. Steer (ed.), </w:t>
      </w:r>
      <w:r w:rsidRPr="006C6FC7">
        <w:rPr>
          <w:rFonts w:ascii="Times New Roman" w:hAnsi="Times New Roman"/>
          <w:i/>
          <w:sz w:val="24"/>
          <w:szCs w:val="24"/>
          <w:lang w:val="de-DE"/>
        </w:rPr>
        <w:t>Meister Eckhart Jahrbuch.  Meister Eckhart und Nikolaus von Kues</w:t>
      </w:r>
      <w:r w:rsidRPr="006C6FC7">
        <w:rPr>
          <w:rFonts w:ascii="Times New Roman" w:hAnsi="Times New Roman"/>
          <w:sz w:val="24"/>
          <w:szCs w:val="24"/>
          <w:lang w:val="de-DE"/>
        </w:rPr>
        <w:t>, Band 4 (2010), pp. 49-66, Kohlhammer, Stuttgart, 2011.</w:t>
      </w:r>
    </w:p>
    <w:p w:rsidR="004F205A" w:rsidRPr="00D90822" w:rsidRDefault="004F205A" w:rsidP="00D90822">
      <w:pPr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D90822">
        <w:rPr>
          <w:rFonts w:ascii="Times New Roman" w:hAnsi="Times New Roman"/>
          <w:sz w:val="24"/>
          <w:szCs w:val="24"/>
          <w:lang w:val="de-DE"/>
        </w:rPr>
        <w:t xml:space="preserve">J. Kreuzer, </w:t>
      </w:r>
      <w:bookmarkStart w:id="2" w:name="_Hlk482800873"/>
      <w:r w:rsidRPr="00D90822">
        <w:rPr>
          <w:rFonts w:ascii="Times New Roman" w:hAnsi="Times New Roman"/>
          <w:sz w:val="24"/>
          <w:szCs w:val="24"/>
          <w:lang w:val="de-DE"/>
        </w:rPr>
        <w:t>“</w:t>
      </w:r>
      <w:bookmarkEnd w:id="2"/>
      <w:r w:rsidRPr="00D90822">
        <w:rPr>
          <w:rFonts w:ascii="Times New Roman" w:hAnsi="Times New Roman"/>
          <w:sz w:val="24"/>
          <w:szCs w:val="24"/>
          <w:lang w:val="de-DE"/>
        </w:rPr>
        <w:t xml:space="preserve">Der Geist als </w:t>
      </w:r>
      <w:r w:rsidRPr="00D90822">
        <w:rPr>
          <w:rFonts w:ascii="Times New Roman" w:hAnsi="Times New Roman"/>
          <w:i/>
          <w:sz w:val="24"/>
          <w:szCs w:val="24"/>
          <w:lang w:val="de-DE"/>
        </w:rPr>
        <w:t xml:space="preserve">imago Dei </w:t>
      </w:r>
      <w:r w:rsidRPr="00D90822">
        <w:rPr>
          <w:rFonts w:ascii="Times New Roman" w:hAnsi="Times New Roman"/>
          <w:sz w:val="24"/>
          <w:szCs w:val="24"/>
          <w:lang w:val="de-DE"/>
        </w:rPr>
        <w:t xml:space="preserve">– Augustinus und Cusanus”, en K. Reinhardt / H. Schwaetzer, </w:t>
      </w:r>
      <w:r w:rsidRPr="00D90822">
        <w:rPr>
          <w:rFonts w:ascii="Times New Roman" w:hAnsi="Times New Roman"/>
          <w:i/>
          <w:sz w:val="24"/>
          <w:szCs w:val="24"/>
          <w:lang w:val="de-DE"/>
        </w:rPr>
        <w:t>Nikolaus von Kues in der Geschichte des Platonismus</w:t>
      </w:r>
      <w:r w:rsidRPr="00D90822">
        <w:rPr>
          <w:rFonts w:ascii="Times New Roman" w:hAnsi="Times New Roman"/>
          <w:sz w:val="24"/>
          <w:szCs w:val="24"/>
          <w:lang w:val="de-DE"/>
        </w:rPr>
        <w:t>, pp. 65-86, S. Roderer-Verlag, Regensburg, 2007.</w:t>
      </w:r>
    </w:p>
    <w:p w:rsidR="004F205A" w:rsidRDefault="004F205A" w:rsidP="006E75C7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D90822">
        <w:rPr>
          <w:rFonts w:ascii="Times New Roman" w:hAnsi="Times New Roman"/>
          <w:sz w:val="24"/>
          <w:szCs w:val="24"/>
          <w:lang w:val="es-ES"/>
        </w:rPr>
        <w:t xml:space="preserve">I. Mandrella, </w:t>
      </w:r>
      <w:r w:rsidRPr="00D90822">
        <w:rPr>
          <w:rFonts w:ascii="Times New Roman" w:hAnsi="Times New Roman"/>
          <w:i/>
          <w:sz w:val="24"/>
          <w:szCs w:val="24"/>
          <w:lang w:val="es-ES"/>
        </w:rPr>
        <w:t xml:space="preserve">Viva imago dei. </w:t>
      </w:r>
      <w:r w:rsidRPr="00D90822">
        <w:rPr>
          <w:rFonts w:ascii="Times New Roman" w:hAnsi="Times New Roman"/>
          <w:i/>
          <w:sz w:val="24"/>
          <w:szCs w:val="24"/>
          <w:lang w:val="de-DE"/>
        </w:rPr>
        <w:t>Die praktische Philosophie des Nicolaus Cusanus</w:t>
      </w:r>
      <w:r w:rsidRPr="00D90822">
        <w:rPr>
          <w:rFonts w:ascii="Times New Roman" w:hAnsi="Times New Roman"/>
          <w:sz w:val="24"/>
          <w:szCs w:val="24"/>
          <w:lang w:val="de-DE"/>
        </w:rPr>
        <w:t>, Aschendorff Verlag, Münster, 2012.</w:t>
      </w:r>
    </w:p>
    <w:p w:rsidR="004F205A" w:rsidRPr="002A342E" w:rsidRDefault="004F205A" w:rsidP="006E75C7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L. Martínez Gómez</w:t>
      </w:r>
      <w:r w:rsidRPr="005F71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“El hombre </w:t>
      </w:r>
      <w:r w:rsidRPr="005F7169">
        <w:rPr>
          <w:rFonts w:ascii="Times New Roman" w:hAnsi="Times New Roman"/>
          <w:i/>
          <w:sz w:val="24"/>
          <w:szCs w:val="24"/>
        </w:rPr>
        <w:t>mensura rerum</w:t>
      </w:r>
      <w:r w:rsidRPr="005F7169">
        <w:rPr>
          <w:rFonts w:ascii="Times New Roman" w:hAnsi="Times New Roman"/>
          <w:sz w:val="24"/>
          <w:szCs w:val="24"/>
        </w:rPr>
        <w:t xml:space="preserve"> en Nicolás de Cusa</w:t>
      </w:r>
      <w:r>
        <w:rPr>
          <w:rFonts w:ascii="Times New Roman" w:hAnsi="Times New Roman"/>
          <w:sz w:val="24"/>
          <w:szCs w:val="24"/>
        </w:rPr>
        <w:t>”,</w:t>
      </w:r>
      <w:r w:rsidRPr="005F7169">
        <w:rPr>
          <w:rFonts w:ascii="Times New Roman" w:hAnsi="Times New Roman"/>
          <w:sz w:val="24"/>
          <w:szCs w:val="24"/>
        </w:rPr>
        <w:t xml:space="preserve"> en </w:t>
      </w:r>
      <w:r w:rsidRPr="005F7169">
        <w:rPr>
          <w:rFonts w:ascii="Times New Roman" w:hAnsi="Times New Roman"/>
          <w:i/>
          <w:sz w:val="24"/>
          <w:szCs w:val="24"/>
        </w:rPr>
        <w:t xml:space="preserve">Pensamiento </w:t>
      </w:r>
      <w:r w:rsidRPr="005F716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,</w:t>
      </w:r>
      <w:r w:rsidRPr="005F7169">
        <w:rPr>
          <w:rFonts w:ascii="Times New Roman" w:hAnsi="Times New Roman"/>
          <w:sz w:val="24"/>
          <w:szCs w:val="24"/>
        </w:rPr>
        <w:t xml:space="preserve"> pp. 41-64</w:t>
      </w:r>
      <w:r>
        <w:rPr>
          <w:rFonts w:ascii="Times New Roman" w:hAnsi="Times New Roman"/>
          <w:sz w:val="24"/>
          <w:szCs w:val="24"/>
        </w:rPr>
        <w:t>,</w:t>
      </w:r>
      <w:r w:rsidRPr="005F7169">
        <w:rPr>
          <w:rFonts w:ascii="Times New Roman" w:hAnsi="Times New Roman"/>
          <w:sz w:val="24"/>
          <w:szCs w:val="24"/>
        </w:rPr>
        <w:t xml:space="preserve"> Buenos Aires, 1965</w:t>
      </w:r>
      <w:r>
        <w:rPr>
          <w:rFonts w:ascii="Times New Roman" w:hAnsi="Times New Roman"/>
          <w:sz w:val="24"/>
          <w:szCs w:val="24"/>
        </w:rPr>
        <w:t>.</w:t>
      </w:r>
    </w:p>
    <w:p w:rsidR="004F205A" w:rsidRDefault="004F205A" w:rsidP="006E75C7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6C6FC7">
        <w:rPr>
          <w:rFonts w:ascii="Times New Roman" w:hAnsi="Times New Roman"/>
          <w:sz w:val="24"/>
          <w:szCs w:val="24"/>
          <w:lang w:val="de-DE"/>
        </w:rPr>
        <w:t>H. Schwaetzer, “</w:t>
      </w:r>
      <w:r w:rsidRPr="006C6FC7">
        <w:rPr>
          <w:rFonts w:ascii="Times New Roman" w:hAnsi="Times New Roman"/>
          <w:i/>
          <w:sz w:val="24"/>
          <w:szCs w:val="24"/>
          <w:lang w:val="de-DE"/>
        </w:rPr>
        <w:t>Viva imago Dei</w:t>
      </w:r>
      <w:r w:rsidRPr="006C6FC7">
        <w:rPr>
          <w:rFonts w:ascii="Times New Roman" w:hAnsi="Times New Roman"/>
          <w:sz w:val="24"/>
          <w:szCs w:val="24"/>
          <w:lang w:val="de-DE"/>
        </w:rPr>
        <w:t xml:space="preserve">.  Überlegungen zum Ursprung eines anthropologischen Grundprinzips bei Nicolaus Cusanus”, en I. Bocken (ed.), </w:t>
      </w:r>
      <w:r w:rsidRPr="006C6FC7">
        <w:rPr>
          <w:rFonts w:ascii="Times New Roman" w:hAnsi="Times New Roman"/>
          <w:i/>
          <w:sz w:val="24"/>
          <w:szCs w:val="24"/>
          <w:lang w:val="de-DE"/>
        </w:rPr>
        <w:t xml:space="preserve">Spiegel und Porträt. Zur Bedeutung zweier zentraler Bilder im Denken des Nicolaus Cusanus, </w:t>
      </w:r>
      <w:r w:rsidRPr="006C6FC7">
        <w:rPr>
          <w:rFonts w:ascii="Times New Roman" w:hAnsi="Times New Roman"/>
          <w:sz w:val="24"/>
          <w:szCs w:val="24"/>
          <w:lang w:val="de-DE"/>
        </w:rPr>
        <w:t>pp. 113-132, Maastricht 2005.</w:t>
      </w:r>
    </w:p>
    <w:p w:rsidR="004F205A" w:rsidRPr="006C6FC7" w:rsidRDefault="004F205A" w:rsidP="006E75C7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4F205A" w:rsidRDefault="004F205A" w:rsidP="006E75C7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6E75C7">
        <w:rPr>
          <w:rFonts w:ascii="Times New Roman" w:hAnsi="Times New Roman"/>
          <w:sz w:val="24"/>
          <w:szCs w:val="24"/>
          <w:u w:val="single"/>
        </w:rPr>
        <w:t>Unidad 2</w:t>
      </w:r>
      <w:r w:rsidRPr="006E75C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Gnoseología cusana</w:t>
      </w:r>
    </w:p>
    <w:p w:rsidR="004F205A" w:rsidRDefault="004F205A" w:rsidP="006E75C7">
      <w:pPr>
        <w:jc w:val="both"/>
        <w:rPr>
          <w:rFonts w:ascii="Times New Roman" w:hAnsi="Times New Roman"/>
          <w:sz w:val="24"/>
          <w:szCs w:val="24"/>
          <w:u w:val="single"/>
          <w:lang w:val="es-ES"/>
        </w:rPr>
      </w:pPr>
      <w:r w:rsidRPr="006E75C7">
        <w:rPr>
          <w:rFonts w:ascii="Times New Roman" w:hAnsi="Times New Roman"/>
          <w:sz w:val="24"/>
          <w:szCs w:val="24"/>
          <w:u w:val="single"/>
          <w:lang w:val="es-ES"/>
        </w:rPr>
        <w:t>Fuentes</w:t>
      </w:r>
    </w:p>
    <w:p w:rsidR="004F205A" w:rsidRPr="00FE1140" w:rsidRDefault="004F205A" w:rsidP="006E75C7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FE1140">
        <w:rPr>
          <w:rFonts w:ascii="Times New Roman" w:hAnsi="Times New Roman"/>
          <w:sz w:val="24"/>
          <w:szCs w:val="24"/>
          <w:lang w:val="es-ES"/>
        </w:rPr>
        <w:t xml:space="preserve">J. E. Hoffmann, R. Klibansky, et al (eds.), </w:t>
      </w:r>
      <w:r w:rsidRPr="00FE1140">
        <w:rPr>
          <w:rFonts w:ascii="Times New Roman" w:hAnsi="Times New Roman"/>
          <w:i/>
          <w:iCs/>
          <w:sz w:val="24"/>
          <w:szCs w:val="24"/>
          <w:lang w:val="es-ES"/>
        </w:rPr>
        <w:t>Nicolai de Cusa opera omnia</w:t>
      </w:r>
      <w:r w:rsidRPr="00FE1140">
        <w:rPr>
          <w:rFonts w:ascii="Times New Roman" w:hAnsi="Times New Roman"/>
          <w:sz w:val="24"/>
          <w:szCs w:val="24"/>
          <w:lang w:val="es-ES"/>
        </w:rPr>
        <w:t>, 19 vols., Academiae Litterarum Heidelbergensis, Hamburg, 1932-2006.</w:t>
      </w:r>
    </w:p>
    <w:p w:rsidR="004F205A" w:rsidRPr="00C31BAB" w:rsidRDefault="004F205A" w:rsidP="006E75C7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Nicholas of Cusa,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Metaphysical speculations, </w:t>
      </w:r>
      <w:r>
        <w:rPr>
          <w:rFonts w:ascii="Times New Roman" w:hAnsi="Times New Roman"/>
          <w:sz w:val="24"/>
          <w:szCs w:val="24"/>
          <w:lang w:val="en-US"/>
        </w:rPr>
        <w:t xml:space="preserve">vol. II, J. Hopkins (trad.), Banning,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  <w:lang w:val="en-US"/>
            </w:rPr>
            <w:t>Minneapolis</w:t>
          </w:r>
        </w:smartTag>
      </w:smartTag>
      <w:r>
        <w:rPr>
          <w:rFonts w:ascii="Times New Roman" w:hAnsi="Times New Roman"/>
          <w:sz w:val="24"/>
          <w:szCs w:val="24"/>
          <w:lang w:val="en-US"/>
        </w:rPr>
        <w:t>, 2000.</w:t>
      </w:r>
    </w:p>
    <w:p w:rsidR="004F205A" w:rsidRPr="00FE1140" w:rsidRDefault="004F205A" w:rsidP="006E75C7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FE1140">
        <w:rPr>
          <w:rFonts w:ascii="Times New Roman" w:hAnsi="Times New Roman"/>
          <w:sz w:val="24"/>
          <w:szCs w:val="24"/>
          <w:lang w:val="es-ES"/>
        </w:rPr>
        <w:t xml:space="preserve">Nicolas de Cues, </w:t>
      </w:r>
      <w:r w:rsidRPr="00FE1140">
        <w:rPr>
          <w:rFonts w:ascii="Times New Roman" w:hAnsi="Times New Roman"/>
          <w:i/>
          <w:sz w:val="24"/>
          <w:szCs w:val="24"/>
          <w:lang w:val="es-ES"/>
        </w:rPr>
        <w:t>Les conjectures</w:t>
      </w:r>
      <w:r w:rsidRPr="00FE1140">
        <w:rPr>
          <w:rFonts w:ascii="Times New Roman" w:hAnsi="Times New Roman"/>
          <w:sz w:val="24"/>
          <w:szCs w:val="24"/>
          <w:lang w:val="es-ES"/>
        </w:rPr>
        <w:t>, traduit par J. M. Counet, Belles Lettres, Paris, 2011.</w:t>
      </w:r>
    </w:p>
    <w:p w:rsidR="004F205A" w:rsidRPr="006C6FC7" w:rsidRDefault="004F205A" w:rsidP="006E75C7">
      <w:pPr>
        <w:jc w:val="both"/>
        <w:rPr>
          <w:rFonts w:ascii="Times New Roman" w:hAnsi="Times New Roman"/>
          <w:iCs/>
          <w:sz w:val="24"/>
          <w:szCs w:val="24"/>
          <w:lang w:val="es-ES_tradnl"/>
        </w:rPr>
      </w:pPr>
      <w:r w:rsidRPr="006C6FC7">
        <w:rPr>
          <w:rFonts w:ascii="Times New Roman" w:hAnsi="Times New Roman"/>
          <w:sz w:val="24"/>
          <w:szCs w:val="24"/>
          <w:lang w:val="es-ES"/>
        </w:rPr>
        <w:t xml:space="preserve">J. Machetta, </w:t>
      </w:r>
      <w:r w:rsidRPr="006C6FC7"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Un ignorante discurre acerca de la mente.  Idiota de mente </w:t>
      </w:r>
      <w:r w:rsidRPr="006C6FC7">
        <w:rPr>
          <w:rFonts w:ascii="Times New Roman" w:hAnsi="Times New Roman"/>
          <w:iCs/>
          <w:sz w:val="24"/>
          <w:szCs w:val="24"/>
          <w:lang w:val="es-ES_tradnl"/>
        </w:rPr>
        <w:t>(edición bilingüe)</w:t>
      </w:r>
      <w:r w:rsidRPr="006C6FC7">
        <w:rPr>
          <w:rFonts w:ascii="Times New Roman" w:hAnsi="Times New Roman"/>
          <w:sz w:val="24"/>
          <w:szCs w:val="24"/>
          <w:lang w:val="es-ES_tradnl"/>
        </w:rPr>
        <w:t>, Editorial Biblos, Buenos Aires, 2005.</w:t>
      </w:r>
    </w:p>
    <w:p w:rsidR="004F205A" w:rsidRDefault="004F205A" w:rsidP="006E75C7">
      <w:pPr>
        <w:jc w:val="both"/>
        <w:rPr>
          <w:rFonts w:ascii="Times New Roman" w:hAnsi="Times New Roman"/>
          <w:sz w:val="24"/>
          <w:szCs w:val="24"/>
          <w:u w:val="single"/>
          <w:lang w:val="es-MX"/>
        </w:rPr>
      </w:pPr>
      <w:r w:rsidRPr="006E75C7">
        <w:rPr>
          <w:rFonts w:ascii="Times New Roman" w:hAnsi="Times New Roman"/>
          <w:sz w:val="24"/>
          <w:szCs w:val="24"/>
          <w:u w:val="single"/>
          <w:lang w:val="es-MX"/>
        </w:rPr>
        <w:t>Bibliografía complementaria</w:t>
      </w:r>
    </w:p>
    <w:p w:rsidR="004F205A" w:rsidRDefault="004F205A" w:rsidP="006E75C7">
      <w:pPr>
        <w:jc w:val="both"/>
        <w:rPr>
          <w:rFonts w:ascii="Times New Roman" w:hAnsi="Times New Roman"/>
          <w:sz w:val="24"/>
          <w:szCs w:val="24"/>
        </w:rPr>
      </w:pPr>
      <w:r w:rsidRPr="00100BA9">
        <w:rPr>
          <w:rFonts w:ascii="Times New Roman" w:hAnsi="Times New Roman"/>
          <w:sz w:val="24"/>
          <w:szCs w:val="24"/>
          <w:lang w:val="es-MX"/>
        </w:rPr>
        <w:t xml:space="preserve">C. D´Amico-J. Machetta (eds.), </w:t>
      </w:r>
      <w:r w:rsidRPr="00100BA9">
        <w:rPr>
          <w:rFonts w:ascii="Times New Roman" w:hAnsi="Times New Roman"/>
          <w:i/>
          <w:sz w:val="24"/>
          <w:szCs w:val="24"/>
        </w:rPr>
        <w:t>El problema del conocimiento en Nicolás de Cusa: genealogía y proyección. Actas del Primer Congreso Internacional Cusano de Latinoamérica</w:t>
      </w:r>
      <w:r>
        <w:rPr>
          <w:rFonts w:ascii="Times New Roman" w:hAnsi="Times New Roman"/>
          <w:sz w:val="24"/>
          <w:szCs w:val="24"/>
        </w:rPr>
        <w:t>,</w:t>
      </w:r>
      <w:r w:rsidRPr="00100BA9">
        <w:rPr>
          <w:rFonts w:ascii="Times New Roman" w:hAnsi="Times New Roman"/>
          <w:sz w:val="24"/>
          <w:szCs w:val="24"/>
        </w:rPr>
        <w:t xml:space="preserve"> Ed. Biblos, Buenos Aires, 2005</w:t>
      </w:r>
      <w:r>
        <w:rPr>
          <w:rFonts w:ascii="Times New Roman" w:hAnsi="Times New Roman"/>
          <w:sz w:val="24"/>
          <w:szCs w:val="24"/>
        </w:rPr>
        <w:t>.</w:t>
      </w:r>
    </w:p>
    <w:p w:rsidR="004F205A" w:rsidRPr="00100BA9" w:rsidRDefault="004F205A" w:rsidP="006E75C7">
      <w:pPr>
        <w:jc w:val="both"/>
        <w:rPr>
          <w:rFonts w:ascii="Times New Roman" w:hAnsi="Times New Roman"/>
          <w:sz w:val="24"/>
          <w:szCs w:val="24"/>
          <w:lang w:val="es-MX"/>
        </w:rPr>
      </w:pPr>
      <w:r w:rsidRPr="00100BA9">
        <w:rPr>
          <w:rFonts w:ascii="Times New Roman" w:hAnsi="Times New Roman"/>
          <w:sz w:val="24"/>
          <w:szCs w:val="24"/>
          <w:lang w:val="es-MX"/>
        </w:rPr>
        <w:t xml:space="preserve">C. D´Amico-J. Machetta (eds.), </w:t>
      </w:r>
      <w:r w:rsidRPr="005F7169">
        <w:rPr>
          <w:rFonts w:ascii="Times New Roman" w:hAnsi="Times New Roman"/>
          <w:i/>
          <w:sz w:val="24"/>
          <w:szCs w:val="24"/>
        </w:rPr>
        <w:t>Nicolás de Cusa: identidad y alteridad</w:t>
      </w:r>
      <w:r>
        <w:rPr>
          <w:rFonts w:ascii="Times New Roman" w:hAnsi="Times New Roman"/>
          <w:i/>
          <w:sz w:val="24"/>
          <w:szCs w:val="24"/>
        </w:rPr>
        <w:t>, p</w:t>
      </w:r>
      <w:r w:rsidRPr="005F7169">
        <w:rPr>
          <w:rFonts w:ascii="Times New Roman" w:hAnsi="Times New Roman"/>
          <w:i/>
          <w:sz w:val="24"/>
          <w:szCs w:val="24"/>
        </w:rPr>
        <w:t>ensamiento y diálogo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100BA9">
        <w:rPr>
          <w:rFonts w:ascii="Times New Roman" w:hAnsi="Times New Roman"/>
          <w:i/>
          <w:sz w:val="24"/>
          <w:szCs w:val="24"/>
        </w:rPr>
        <w:t>Actas del Segundo Congreso Internacional Cusano de Latinoamérica</w:t>
      </w:r>
      <w:r>
        <w:rPr>
          <w:rFonts w:ascii="Times New Roman" w:hAnsi="Times New Roman"/>
          <w:sz w:val="24"/>
          <w:szCs w:val="24"/>
        </w:rPr>
        <w:t>,</w:t>
      </w:r>
      <w:r w:rsidRPr="00100BA9">
        <w:rPr>
          <w:rFonts w:ascii="Times New Roman" w:hAnsi="Times New Roman"/>
          <w:sz w:val="24"/>
          <w:szCs w:val="24"/>
        </w:rPr>
        <w:t xml:space="preserve"> Ed. Biblos, Buenos Aires, 2010</w:t>
      </w:r>
      <w:r>
        <w:rPr>
          <w:rFonts w:ascii="Times New Roman" w:hAnsi="Times New Roman"/>
          <w:sz w:val="24"/>
          <w:szCs w:val="24"/>
        </w:rPr>
        <w:t>.</w:t>
      </w:r>
    </w:p>
    <w:p w:rsidR="004F205A" w:rsidRPr="00D90822" w:rsidRDefault="004F205A" w:rsidP="00D90822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D90822">
        <w:rPr>
          <w:rFonts w:ascii="Times New Roman" w:hAnsi="Times New Roman"/>
          <w:sz w:val="24"/>
          <w:szCs w:val="24"/>
          <w:lang w:val="de-DE"/>
        </w:rPr>
        <w:t>K. Kremer, “Erke</w:t>
      </w:r>
      <w:r>
        <w:rPr>
          <w:rFonts w:ascii="Times New Roman" w:hAnsi="Times New Roman"/>
          <w:sz w:val="24"/>
          <w:szCs w:val="24"/>
          <w:lang w:val="de-DE"/>
        </w:rPr>
        <w:t>nnen bei Nikolaus von Kues. Apriorismus–Assimilation–</w:t>
      </w:r>
      <w:r w:rsidRPr="00D90822">
        <w:rPr>
          <w:rFonts w:ascii="Times New Roman" w:hAnsi="Times New Roman"/>
          <w:sz w:val="24"/>
          <w:szCs w:val="24"/>
          <w:lang w:val="de-DE"/>
        </w:rPr>
        <w:t xml:space="preserve">Abstraktion”, en K. Kremer, </w:t>
      </w:r>
      <w:r w:rsidRPr="00D90822">
        <w:rPr>
          <w:rFonts w:ascii="Times New Roman" w:hAnsi="Times New Roman"/>
          <w:i/>
          <w:sz w:val="24"/>
          <w:szCs w:val="24"/>
          <w:lang w:val="de-DE"/>
        </w:rPr>
        <w:t>Praegustatio naturalis sapientiae</w:t>
      </w:r>
      <w:r w:rsidRPr="00D90822">
        <w:rPr>
          <w:rFonts w:ascii="Times New Roman" w:hAnsi="Times New Roman"/>
          <w:sz w:val="24"/>
          <w:szCs w:val="24"/>
          <w:lang w:val="de-DE"/>
        </w:rPr>
        <w:t xml:space="preserve">.  </w:t>
      </w:r>
      <w:r w:rsidRPr="00D90822">
        <w:rPr>
          <w:rFonts w:ascii="Times New Roman" w:hAnsi="Times New Roman"/>
          <w:i/>
          <w:sz w:val="24"/>
          <w:szCs w:val="24"/>
          <w:lang w:val="de-DE"/>
        </w:rPr>
        <w:t>Gott suchen mit Nikolaus von Kues</w:t>
      </w:r>
      <w:r w:rsidRPr="00D90822">
        <w:rPr>
          <w:rFonts w:ascii="Times New Roman" w:hAnsi="Times New Roman"/>
          <w:sz w:val="24"/>
          <w:szCs w:val="24"/>
          <w:lang w:val="de-DE"/>
        </w:rPr>
        <w:t>, pp. 1-49, Aschendorff, Münster, 2004.</w:t>
      </w:r>
    </w:p>
    <w:p w:rsidR="004F205A" w:rsidRDefault="004F205A" w:rsidP="00D90822">
      <w:pPr>
        <w:jc w:val="both"/>
        <w:rPr>
          <w:rFonts w:ascii="Times New Roman" w:hAnsi="Times New Roman"/>
          <w:sz w:val="24"/>
          <w:szCs w:val="24"/>
          <w:lang w:val="de-AT"/>
        </w:rPr>
      </w:pPr>
      <w:r w:rsidRPr="00D90822">
        <w:rPr>
          <w:rFonts w:ascii="Times New Roman" w:hAnsi="Times New Roman"/>
          <w:sz w:val="24"/>
          <w:szCs w:val="24"/>
          <w:lang w:val="de-DE"/>
        </w:rPr>
        <w:t xml:space="preserve">J. Koch, </w:t>
      </w:r>
      <w:bookmarkStart w:id="3" w:name="_Hlk483227438"/>
      <w:r w:rsidRPr="00D90822">
        <w:rPr>
          <w:rFonts w:ascii="Times New Roman" w:hAnsi="Times New Roman"/>
          <w:sz w:val="24"/>
          <w:szCs w:val="24"/>
          <w:lang w:val="de-AT"/>
        </w:rPr>
        <w:t>“</w:t>
      </w:r>
      <w:bookmarkEnd w:id="3"/>
      <w:r w:rsidRPr="00D90822">
        <w:rPr>
          <w:rFonts w:ascii="Times New Roman" w:hAnsi="Times New Roman"/>
          <w:sz w:val="24"/>
          <w:szCs w:val="24"/>
          <w:lang w:val="de-AT"/>
        </w:rPr>
        <w:t xml:space="preserve">Die </w:t>
      </w:r>
      <w:r w:rsidRPr="00D90822">
        <w:rPr>
          <w:rFonts w:ascii="Times New Roman" w:hAnsi="Times New Roman"/>
          <w:i/>
          <w:sz w:val="24"/>
          <w:szCs w:val="24"/>
          <w:lang w:val="de-AT"/>
        </w:rPr>
        <w:t>Ars coniecturalis</w:t>
      </w:r>
      <w:r w:rsidRPr="00D90822">
        <w:rPr>
          <w:rFonts w:ascii="Times New Roman" w:hAnsi="Times New Roman"/>
          <w:sz w:val="24"/>
          <w:szCs w:val="24"/>
          <w:lang w:val="de-AT"/>
        </w:rPr>
        <w:t xml:space="preserve"> des Nikolaus von Kues”, en </w:t>
      </w:r>
      <w:r w:rsidRPr="00D90822">
        <w:rPr>
          <w:rFonts w:ascii="Times New Roman" w:hAnsi="Times New Roman"/>
          <w:i/>
          <w:sz w:val="24"/>
          <w:szCs w:val="24"/>
          <w:lang w:val="de-AT"/>
        </w:rPr>
        <w:t xml:space="preserve">Arbeitsgemeinschaft für Forschung des Landes Nordheim-Westfalen </w:t>
      </w:r>
      <w:r w:rsidRPr="00D90822">
        <w:rPr>
          <w:rFonts w:ascii="Times New Roman" w:hAnsi="Times New Roman"/>
          <w:sz w:val="24"/>
          <w:szCs w:val="24"/>
          <w:lang w:val="de-AT"/>
        </w:rPr>
        <w:t>16 (1953), pp. 7-48.</w:t>
      </w:r>
    </w:p>
    <w:p w:rsidR="004F205A" w:rsidRDefault="004F205A" w:rsidP="00D90822">
      <w:pPr>
        <w:jc w:val="both"/>
        <w:rPr>
          <w:rFonts w:ascii="Times New Roman" w:hAnsi="Times New Roman"/>
          <w:sz w:val="24"/>
          <w:szCs w:val="24"/>
          <w:lang w:val="de-AT"/>
        </w:rPr>
      </w:pPr>
      <w:r w:rsidRPr="00FE1140">
        <w:rPr>
          <w:rFonts w:ascii="Times New Roman" w:hAnsi="Times New Roman"/>
          <w:sz w:val="24"/>
          <w:szCs w:val="24"/>
          <w:lang w:val="en-GB"/>
        </w:rPr>
        <w:t>L. C. Miller, “Nicholas of Cusa´s On conjectures (</w:t>
      </w:r>
      <w:r w:rsidRPr="00FE1140">
        <w:rPr>
          <w:rFonts w:ascii="Times New Roman" w:hAnsi="Times New Roman"/>
          <w:i/>
          <w:sz w:val="24"/>
          <w:szCs w:val="24"/>
          <w:lang w:val="en-GB"/>
        </w:rPr>
        <w:t>De coniecturis</w:t>
      </w:r>
      <w:r w:rsidRPr="00FE1140">
        <w:rPr>
          <w:rFonts w:ascii="Times New Roman" w:hAnsi="Times New Roman"/>
          <w:sz w:val="24"/>
          <w:szCs w:val="24"/>
          <w:lang w:val="en-GB"/>
        </w:rPr>
        <w:t>)”, en G. Christianson and Th. Izbicki</w:t>
      </w:r>
      <w:r w:rsidRPr="00FE114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E1140">
        <w:rPr>
          <w:rFonts w:ascii="Times New Roman" w:hAnsi="Times New Roman"/>
          <w:sz w:val="24"/>
          <w:szCs w:val="24"/>
          <w:lang w:val="en-GB"/>
        </w:rPr>
        <w:t>(eds.)</w:t>
      </w:r>
      <w:r w:rsidRPr="00FE1140">
        <w:rPr>
          <w:rFonts w:ascii="Times New Roman" w:hAnsi="Times New Roman"/>
          <w:i/>
          <w:sz w:val="24"/>
          <w:szCs w:val="24"/>
          <w:lang w:val="en-GB"/>
        </w:rPr>
        <w:t>, Nicholas of Cusa in search of God and wisdom. Essays in honor of Morimichi Watanabe,</w:t>
      </w:r>
      <w:r w:rsidRPr="00FE1140">
        <w:rPr>
          <w:rFonts w:ascii="Times New Roman" w:hAnsi="Times New Roman"/>
          <w:sz w:val="24"/>
          <w:szCs w:val="24"/>
          <w:lang w:val="en-GB"/>
        </w:rPr>
        <w:t xml:space="preserve"> Oberman, Vol XLV.</w:t>
      </w:r>
    </w:p>
    <w:p w:rsidR="004F205A" w:rsidRDefault="004F205A" w:rsidP="00D90822">
      <w:pPr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 xml:space="preserve">H. Pasqua, </w:t>
      </w:r>
      <w:r w:rsidRPr="00AA1482">
        <w:rPr>
          <w:rFonts w:ascii="Times New Roman" w:hAnsi="Times New Roman"/>
          <w:sz w:val="24"/>
          <w:szCs w:val="24"/>
          <w:lang w:val="de-AT"/>
        </w:rPr>
        <w:t>“</w:t>
      </w:r>
      <w:r w:rsidRPr="00FE1140">
        <w:rPr>
          <w:rFonts w:ascii="Times New Roman" w:hAnsi="Times New Roman"/>
          <w:sz w:val="24"/>
          <w:szCs w:val="24"/>
          <w:lang w:val="en-GB"/>
        </w:rPr>
        <w:t xml:space="preserve">La méthode des conjectures de Nicolas de Cues”, </w:t>
      </w:r>
      <w:r w:rsidRPr="00FE1140">
        <w:rPr>
          <w:rFonts w:ascii="Times New Roman" w:hAnsi="Times New Roman"/>
          <w:i/>
          <w:iCs/>
          <w:sz w:val="24"/>
          <w:szCs w:val="24"/>
          <w:lang w:val="en-GB"/>
        </w:rPr>
        <w:t>Noésis</w:t>
      </w:r>
      <w:r w:rsidRPr="00FE1140">
        <w:rPr>
          <w:rFonts w:ascii="Times New Roman" w:hAnsi="Times New Roman"/>
          <w:sz w:val="24"/>
          <w:szCs w:val="24"/>
          <w:lang w:val="en-GB"/>
        </w:rPr>
        <w:t>, p. 345-357.</w:t>
      </w:r>
    </w:p>
    <w:p w:rsidR="004F205A" w:rsidRPr="006C6FC7" w:rsidRDefault="004F205A" w:rsidP="00D90822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6C6FC7">
        <w:rPr>
          <w:rFonts w:ascii="Times New Roman" w:hAnsi="Times New Roman"/>
          <w:sz w:val="24"/>
          <w:szCs w:val="24"/>
          <w:lang w:val="de-DE"/>
        </w:rPr>
        <w:t xml:space="preserve">H. Schwaetzer: “Augustin: </w:t>
      </w:r>
      <w:r w:rsidRPr="006C6FC7">
        <w:rPr>
          <w:rFonts w:ascii="Times New Roman" w:hAnsi="Times New Roman"/>
          <w:i/>
          <w:sz w:val="24"/>
          <w:szCs w:val="24"/>
          <w:lang w:val="de-DE"/>
        </w:rPr>
        <w:t xml:space="preserve">homo interior </w:t>
      </w:r>
      <w:r w:rsidRPr="006C6FC7">
        <w:rPr>
          <w:rFonts w:ascii="Times New Roman" w:hAnsi="Times New Roman"/>
          <w:sz w:val="24"/>
          <w:szCs w:val="24"/>
          <w:lang w:val="de-DE"/>
        </w:rPr>
        <w:t xml:space="preserve">als </w:t>
      </w:r>
      <w:r w:rsidRPr="006C6FC7">
        <w:rPr>
          <w:rFonts w:ascii="Times New Roman" w:hAnsi="Times New Roman"/>
          <w:i/>
          <w:sz w:val="24"/>
          <w:szCs w:val="24"/>
          <w:lang w:val="de-DE"/>
        </w:rPr>
        <w:t>imago Dei</w:t>
      </w:r>
      <w:r w:rsidRPr="006C6FC7">
        <w:rPr>
          <w:rFonts w:ascii="Times New Roman" w:hAnsi="Times New Roman"/>
          <w:sz w:val="24"/>
          <w:szCs w:val="24"/>
          <w:lang w:val="de-DE"/>
        </w:rPr>
        <w:t xml:space="preserve">”, en H. Schwaetzer, </w:t>
      </w:r>
      <w:r w:rsidRPr="006C6FC7">
        <w:rPr>
          <w:rFonts w:ascii="Times New Roman" w:hAnsi="Times New Roman"/>
          <w:i/>
          <w:sz w:val="24"/>
          <w:szCs w:val="24"/>
          <w:lang w:val="de-DE"/>
        </w:rPr>
        <w:t>Aequalitas. Erkenntnistheoretische und soziale Implikationen eines christologischen Begriffs bei Nikolaus von Kues. Eine Studie zu seiner Schrift De aequalitate</w:t>
      </w:r>
      <w:r w:rsidRPr="006C6FC7">
        <w:rPr>
          <w:rFonts w:ascii="Times New Roman" w:hAnsi="Times New Roman"/>
          <w:sz w:val="24"/>
          <w:szCs w:val="24"/>
          <w:lang w:val="de-DE"/>
        </w:rPr>
        <w:t>, pp. 77-83, Georg Olms Verlag, Olms, 2000.</w:t>
      </w:r>
    </w:p>
    <w:p w:rsidR="004F205A" w:rsidRDefault="004F205A" w:rsidP="006E75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Sfez, </w:t>
      </w:r>
      <w:r>
        <w:rPr>
          <w:rFonts w:ascii="Times New Roman" w:hAnsi="Times New Roman"/>
          <w:i/>
          <w:sz w:val="24"/>
          <w:szCs w:val="24"/>
        </w:rPr>
        <w:t>L´Art des conjectures de Nicolas de Cues</w:t>
      </w:r>
      <w:r>
        <w:rPr>
          <w:rFonts w:ascii="Times New Roman" w:hAnsi="Times New Roman"/>
          <w:sz w:val="24"/>
          <w:szCs w:val="24"/>
        </w:rPr>
        <w:t>, Beauchesne, Paris, 2012.</w:t>
      </w:r>
    </w:p>
    <w:p w:rsidR="004F205A" w:rsidRPr="006C6FC7" w:rsidRDefault="004F205A" w:rsidP="006E75C7">
      <w:pPr>
        <w:jc w:val="both"/>
        <w:rPr>
          <w:rFonts w:ascii="Times New Roman" w:hAnsi="Times New Roman"/>
          <w:sz w:val="24"/>
          <w:szCs w:val="24"/>
        </w:rPr>
      </w:pPr>
    </w:p>
    <w:p w:rsidR="004F205A" w:rsidRDefault="004F205A" w:rsidP="006E75C7">
      <w:pPr>
        <w:jc w:val="both"/>
        <w:rPr>
          <w:rFonts w:ascii="Times New Roman" w:hAnsi="Times New Roman"/>
          <w:sz w:val="24"/>
          <w:szCs w:val="24"/>
        </w:rPr>
      </w:pPr>
      <w:r w:rsidRPr="006E75C7">
        <w:rPr>
          <w:rFonts w:ascii="Times New Roman" w:hAnsi="Times New Roman"/>
          <w:sz w:val="24"/>
          <w:szCs w:val="24"/>
          <w:u w:val="single"/>
        </w:rPr>
        <w:t>Unidad 3</w:t>
      </w:r>
      <w:r w:rsidRPr="006E75C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La finalidad última del hombre </w:t>
      </w:r>
    </w:p>
    <w:p w:rsidR="004F205A" w:rsidRDefault="004F205A" w:rsidP="006E75C7">
      <w:pPr>
        <w:jc w:val="both"/>
        <w:rPr>
          <w:rFonts w:ascii="Times New Roman" w:hAnsi="Times New Roman"/>
          <w:sz w:val="24"/>
          <w:szCs w:val="24"/>
          <w:u w:val="single"/>
          <w:lang w:val="es-ES"/>
        </w:rPr>
      </w:pPr>
      <w:r w:rsidRPr="006E75C7">
        <w:rPr>
          <w:rFonts w:ascii="Times New Roman" w:hAnsi="Times New Roman"/>
          <w:sz w:val="24"/>
          <w:szCs w:val="24"/>
          <w:u w:val="single"/>
          <w:lang w:val="es-ES"/>
        </w:rPr>
        <w:t>Fuentes</w:t>
      </w:r>
    </w:p>
    <w:p w:rsidR="004F205A" w:rsidRPr="00FE1140" w:rsidRDefault="004F205A" w:rsidP="006E75C7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FE1140">
        <w:rPr>
          <w:rFonts w:ascii="Times New Roman" w:hAnsi="Times New Roman"/>
          <w:sz w:val="24"/>
          <w:szCs w:val="24"/>
          <w:lang w:val="es-ES"/>
        </w:rPr>
        <w:t xml:space="preserve">J. E. Hoffmann, R. Klibansky, et al (eds.), </w:t>
      </w:r>
      <w:r w:rsidRPr="00FE1140">
        <w:rPr>
          <w:rFonts w:ascii="Times New Roman" w:hAnsi="Times New Roman"/>
          <w:i/>
          <w:iCs/>
          <w:sz w:val="24"/>
          <w:szCs w:val="24"/>
          <w:lang w:val="es-ES"/>
        </w:rPr>
        <w:t>Nicolai de Cusa opera omnia</w:t>
      </w:r>
      <w:r w:rsidRPr="00FE1140">
        <w:rPr>
          <w:rFonts w:ascii="Times New Roman" w:hAnsi="Times New Roman"/>
          <w:sz w:val="24"/>
          <w:szCs w:val="24"/>
          <w:lang w:val="es-ES"/>
        </w:rPr>
        <w:t>, 19 vols., Academiae Litterarum Heidelbergensis, Hamburg, 1932-2006.</w:t>
      </w:r>
    </w:p>
    <w:p w:rsidR="004F205A" w:rsidRPr="003F4043" w:rsidRDefault="004F205A" w:rsidP="006E75C7">
      <w:pPr>
        <w:jc w:val="both"/>
        <w:rPr>
          <w:rFonts w:ascii="Times New Roman" w:hAnsi="Times New Roman"/>
          <w:sz w:val="24"/>
          <w:szCs w:val="24"/>
          <w:u w:val="single"/>
          <w:lang w:val="es-MX"/>
        </w:rPr>
      </w:pPr>
      <w:bookmarkStart w:id="4" w:name="_Hlk483213484"/>
      <w:r w:rsidRPr="006E75C7">
        <w:rPr>
          <w:rFonts w:ascii="Times New Roman" w:hAnsi="Times New Roman"/>
          <w:sz w:val="24"/>
          <w:szCs w:val="24"/>
          <w:u w:val="single"/>
          <w:lang w:val="es-MX"/>
        </w:rPr>
        <w:t>Bibliografía complementaria</w:t>
      </w:r>
    </w:p>
    <w:bookmarkEnd w:id="4"/>
    <w:p w:rsidR="004F205A" w:rsidRPr="003F4043" w:rsidRDefault="004F205A" w:rsidP="006E75C7">
      <w:pPr>
        <w:jc w:val="both"/>
        <w:rPr>
          <w:rFonts w:ascii="Times New Roman" w:hAnsi="Times New Roman"/>
          <w:i/>
          <w:sz w:val="24"/>
          <w:szCs w:val="24"/>
          <w:lang w:val="es-MX"/>
        </w:rPr>
      </w:pPr>
      <w:r w:rsidRPr="003F4043">
        <w:rPr>
          <w:rFonts w:ascii="Times New Roman" w:hAnsi="Times New Roman"/>
          <w:sz w:val="24"/>
          <w:szCs w:val="24"/>
          <w:lang w:val="es-MX"/>
        </w:rPr>
        <w:t xml:space="preserve">C. D´Amico-J. Machetta (eds.), </w:t>
      </w:r>
      <w:r w:rsidRPr="003F4043">
        <w:rPr>
          <w:rFonts w:ascii="Times New Roman" w:hAnsi="Times New Roman"/>
          <w:i/>
          <w:sz w:val="24"/>
          <w:szCs w:val="24"/>
          <w:lang w:val="es-MX"/>
        </w:rPr>
        <w:t>La cuestión del hombre en Nicolás de Cusa. Fuentes, originalidad y diálogo con la modernidad</w:t>
      </w:r>
      <w:r>
        <w:rPr>
          <w:rFonts w:ascii="Times New Roman" w:hAnsi="Times New Roman"/>
          <w:sz w:val="24"/>
          <w:szCs w:val="24"/>
          <w:lang w:val="es-MX"/>
        </w:rPr>
        <w:t xml:space="preserve">, </w:t>
      </w:r>
      <w:r w:rsidRPr="003F4043">
        <w:rPr>
          <w:rFonts w:ascii="Times New Roman" w:hAnsi="Times New Roman"/>
          <w:sz w:val="24"/>
          <w:szCs w:val="24"/>
          <w:lang w:val="es-MX"/>
        </w:rPr>
        <w:t>Biblos, Buenos Aires, 2015.</w:t>
      </w:r>
      <w:r w:rsidRPr="003F4043">
        <w:rPr>
          <w:rFonts w:ascii="Times New Roman" w:hAnsi="Times New Roman"/>
          <w:i/>
          <w:sz w:val="24"/>
          <w:szCs w:val="24"/>
          <w:lang w:val="es-MX"/>
        </w:rPr>
        <w:t xml:space="preserve"> </w:t>
      </w:r>
    </w:p>
    <w:p w:rsidR="004F205A" w:rsidRPr="00FE1140" w:rsidRDefault="004F205A" w:rsidP="006E75C7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bookmarkStart w:id="5" w:name="_Hlk482800957"/>
      <w:r w:rsidRPr="008B0487">
        <w:rPr>
          <w:rFonts w:ascii="Times New Roman" w:hAnsi="Times New Roman"/>
          <w:sz w:val="24"/>
          <w:szCs w:val="24"/>
          <w:lang w:val="es-MX"/>
        </w:rPr>
        <w:t>G.</w:t>
      </w:r>
      <w:r>
        <w:rPr>
          <w:rFonts w:ascii="Times New Roman" w:hAnsi="Times New Roman"/>
          <w:i/>
          <w:sz w:val="24"/>
          <w:szCs w:val="24"/>
          <w:lang w:val="es-MX"/>
        </w:rPr>
        <w:t xml:space="preserve"> </w:t>
      </w:r>
      <w:r>
        <w:rPr>
          <w:rFonts w:ascii="Times New Roman" w:hAnsi="Times New Roman"/>
          <w:sz w:val="24"/>
          <w:szCs w:val="24"/>
        </w:rPr>
        <w:t>Cuozzo,</w:t>
      </w:r>
      <w:r w:rsidRPr="008B0487">
        <w:rPr>
          <w:rFonts w:ascii="Times New Roman" w:hAnsi="Times New Roman"/>
          <w:i/>
          <w:sz w:val="24"/>
          <w:szCs w:val="24"/>
        </w:rPr>
        <w:t xml:space="preserve"> Mystice videre Esperienza religiosa e pensiero speculativo in Cusano. </w:t>
      </w:r>
      <w:r w:rsidRPr="00FE1140">
        <w:rPr>
          <w:rFonts w:ascii="Times New Roman" w:hAnsi="Times New Roman"/>
          <w:i/>
          <w:sz w:val="24"/>
          <w:szCs w:val="24"/>
          <w:lang w:val="en-GB"/>
        </w:rPr>
        <w:t>Mimesis Edizione – Biblioteca Cusana, Milano-Udine, 2012.</w:t>
      </w:r>
    </w:p>
    <w:bookmarkEnd w:id="5"/>
    <w:p w:rsidR="004F205A" w:rsidRDefault="004F205A" w:rsidP="00D9082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D90822">
        <w:rPr>
          <w:rFonts w:ascii="Times New Roman" w:hAnsi="Times New Roman"/>
          <w:sz w:val="24"/>
          <w:szCs w:val="24"/>
          <w:lang w:val="en-US"/>
        </w:rPr>
        <w:t xml:space="preserve">N. J. Hudson, </w:t>
      </w:r>
      <w:r w:rsidRPr="00D90822">
        <w:rPr>
          <w:rFonts w:ascii="Times New Roman" w:hAnsi="Times New Roman"/>
          <w:i/>
          <w:sz w:val="24"/>
          <w:szCs w:val="24"/>
          <w:lang w:val="en-US"/>
        </w:rPr>
        <w:t>Becoming God. The Doctrine of Theosis in Nicholas of Cusa</w:t>
      </w:r>
      <w:r w:rsidRPr="00D90822">
        <w:rPr>
          <w:rFonts w:ascii="Times New Roman" w:hAnsi="Times New Roman"/>
          <w:sz w:val="24"/>
          <w:szCs w:val="24"/>
          <w:lang w:val="en-US"/>
        </w:rPr>
        <w:t xml:space="preserve">, The </w:t>
      </w:r>
      <w:smartTag w:uri="urn:schemas-microsoft-com:office:smarttags" w:element="PlaceName">
        <w:r w:rsidRPr="00D90822">
          <w:rPr>
            <w:rFonts w:ascii="Times New Roman" w:hAnsi="Times New Roman"/>
            <w:sz w:val="24"/>
            <w:szCs w:val="24"/>
            <w:lang w:val="en-US"/>
          </w:rPr>
          <w:t>Catholic</w:t>
        </w:r>
      </w:smartTag>
      <w:r w:rsidRPr="00D90822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PlaceType">
        <w:r w:rsidRPr="00D90822">
          <w:rPr>
            <w:rFonts w:ascii="Times New Roman" w:hAnsi="Times New Roman"/>
            <w:sz w:val="24"/>
            <w:szCs w:val="24"/>
            <w:lang w:val="en-US"/>
          </w:rPr>
          <w:t>University</w:t>
        </w:r>
      </w:smartTag>
      <w:r w:rsidRPr="00D90822">
        <w:rPr>
          <w:rFonts w:ascii="Times New Roman" w:hAnsi="Times New Roman"/>
          <w:sz w:val="24"/>
          <w:szCs w:val="24"/>
          <w:lang w:val="en-US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Pr="00D90822">
            <w:rPr>
              <w:rFonts w:ascii="Times New Roman" w:hAnsi="Times New Roman"/>
              <w:sz w:val="24"/>
              <w:szCs w:val="24"/>
              <w:lang w:val="en-US"/>
            </w:rPr>
            <w:t>America</w:t>
          </w:r>
        </w:smartTag>
      </w:smartTag>
      <w:r w:rsidRPr="00D90822">
        <w:rPr>
          <w:rFonts w:ascii="Times New Roman" w:hAnsi="Times New Roman"/>
          <w:sz w:val="24"/>
          <w:szCs w:val="24"/>
          <w:lang w:val="en-US"/>
        </w:rPr>
        <w:t xml:space="preserve"> Press, Washington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D90822">
        <w:rPr>
          <w:rFonts w:ascii="Times New Roman" w:hAnsi="Times New Roman"/>
          <w:sz w:val="24"/>
          <w:szCs w:val="24"/>
          <w:lang w:val="en-US"/>
        </w:rPr>
        <w:t xml:space="preserve"> 2007.</w:t>
      </w:r>
    </w:p>
    <w:p w:rsidR="004F205A" w:rsidRPr="006C6FC7" w:rsidRDefault="004F205A" w:rsidP="006C6FC7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6C6FC7">
        <w:rPr>
          <w:rFonts w:ascii="Times New Roman" w:hAnsi="Times New Roman"/>
          <w:sz w:val="24"/>
          <w:szCs w:val="24"/>
          <w:lang w:val="de-DE"/>
        </w:rPr>
        <w:t>K. Kremer, “Gottes Vorsehung und die menschliche Freiheit („</w:t>
      </w:r>
      <w:r w:rsidRPr="006C6FC7">
        <w:rPr>
          <w:rFonts w:ascii="Times New Roman" w:hAnsi="Times New Roman"/>
          <w:i/>
          <w:sz w:val="24"/>
          <w:szCs w:val="24"/>
          <w:lang w:val="de-DE"/>
        </w:rPr>
        <w:t>Sis tu tuus et ego ero tuus</w:t>
      </w:r>
      <w:r w:rsidRPr="006C6FC7">
        <w:rPr>
          <w:rFonts w:ascii="Times New Roman" w:hAnsi="Times New Roman"/>
          <w:sz w:val="24"/>
          <w:szCs w:val="24"/>
          <w:lang w:val="de-DE"/>
        </w:rPr>
        <w:t xml:space="preserve">”), en </w:t>
      </w:r>
      <w:r w:rsidRPr="006C6FC7">
        <w:rPr>
          <w:rFonts w:ascii="Times New Roman" w:hAnsi="Times New Roman"/>
          <w:i/>
          <w:sz w:val="24"/>
          <w:szCs w:val="24"/>
          <w:lang w:val="de-DE"/>
        </w:rPr>
        <w:t xml:space="preserve">Mitteilungen und Forschungsbeiträge der Cusanus-Gesellschaft </w:t>
      </w:r>
      <w:r w:rsidRPr="006C6FC7">
        <w:rPr>
          <w:rFonts w:ascii="Times New Roman" w:hAnsi="Times New Roman"/>
          <w:sz w:val="24"/>
          <w:szCs w:val="24"/>
          <w:lang w:val="de-DE"/>
        </w:rPr>
        <w:t>18 (1986), pp. 227-261.</w:t>
      </w:r>
    </w:p>
    <w:p w:rsidR="004F205A" w:rsidRPr="006C6FC7" w:rsidRDefault="004F205A" w:rsidP="006C6FC7">
      <w:pPr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6C6FC7">
        <w:rPr>
          <w:rFonts w:ascii="Times New Roman" w:hAnsi="Times New Roman"/>
          <w:sz w:val="24"/>
          <w:szCs w:val="24"/>
          <w:lang w:val="es-ES_tradnl"/>
        </w:rPr>
        <w:t xml:space="preserve">J. Machetta, </w:t>
      </w:r>
      <w:r w:rsidRPr="006C6FC7">
        <w:rPr>
          <w:rFonts w:ascii="Times New Roman" w:hAnsi="Times New Roman"/>
          <w:sz w:val="24"/>
          <w:szCs w:val="24"/>
          <w:lang w:val="fr-FR"/>
        </w:rPr>
        <w:t>“Intelecto contemplativo en la fórmula cusana «</w:t>
      </w:r>
      <w:r w:rsidRPr="006C6FC7">
        <w:rPr>
          <w:rFonts w:ascii="Times New Roman" w:hAnsi="Times New Roman"/>
          <w:i/>
          <w:iCs/>
          <w:sz w:val="24"/>
          <w:szCs w:val="24"/>
          <w:lang w:val="fr-FR"/>
        </w:rPr>
        <w:t>Sis tu tus et Ego ero tuus</w:t>
      </w:r>
      <w:r w:rsidRPr="006C6FC7">
        <w:rPr>
          <w:rFonts w:ascii="Times New Roman" w:hAnsi="Times New Roman"/>
          <w:sz w:val="24"/>
          <w:szCs w:val="24"/>
          <w:lang w:val="fr-FR"/>
        </w:rPr>
        <w:t xml:space="preserve">»”, en </w:t>
      </w:r>
      <w:r w:rsidRPr="006C6FC7">
        <w:rPr>
          <w:rFonts w:ascii="Times New Roman" w:hAnsi="Times New Roman"/>
          <w:i/>
          <w:iCs/>
          <w:sz w:val="24"/>
          <w:szCs w:val="24"/>
          <w:lang w:val="fr-FR"/>
        </w:rPr>
        <w:t xml:space="preserve">Intellect et imagination dans </w:t>
      </w:r>
      <w:smartTag w:uri="urn:schemas-microsoft-com:office:smarttags" w:element="PersonName">
        <w:smartTagPr>
          <w:attr w:name="ProductID" w:val="la Filosofía"/>
        </w:smartTagPr>
        <w:r w:rsidRPr="006C6FC7">
          <w:rPr>
            <w:rFonts w:ascii="Times New Roman" w:hAnsi="Times New Roman"/>
            <w:i/>
            <w:iCs/>
            <w:sz w:val="24"/>
            <w:szCs w:val="24"/>
            <w:lang w:val="fr-FR"/>
          </w:rPr>
          <w:t>la Philosophie Médievale</w:t>
        </w:r>
      </w:smartTag>
      <w:r w:rsidRPr="006C6FC7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6C6FC7">
        <w:rPr>
          <w:rFonts w:ascii="Times New Roman" w:hAnsi="Times New Roman"/>
          <w:i/>
          <w:iCs/>
          <w:sz w:val="24"/>
          <w:szCs w:val="24"/>
          <w:lang w:val="fr-FR"/>
        </w:rPr>
        <w:t>Actes du X</w:t>
      </w:r>
      <w:r w:rsidRPr="006C6FC7">
        <w:rPr>
          <w:rFonts w:ascii="Times New Roman" w:hAnsi="Times New Roman"/>
          <w:i/>
          <w:iCs/>
          <w:sz w:val="24"/>
          <w:szCs w:val="24"/>
          <w:vertAlign w:val="superscript"/>
          <w:lang w:val="fr-FR"/>
        </w:rPr>
        <w:t>ie</w:t>
      </w:r>
      <w:r w:rsidRPr="006C6FC7">
        <w:rPr>
          <w:rFonts w:ascii="Times New Roman" w:hAnsi="Times New Roman"/>
          <w:i/>
          <w:iCs/>
          <w:sz w:val="24"/>
          <w:szCs w:val="24"/>
          <w:lang w:val="fr-FR"/>
        </w:rPr>
        <w:t xml:space="preserve"> Congrès International pour l´Étude de </w:t>
      </w:r>
      <w:smartTag w:uri="urn:schemas-microsoft-com:office:smarttags" w:element="PersonName">
        <w:smartTagPr>
          <w:attr w:name="ProductID" w:val="la Filosofía"/>
        </w:smartTagPr>
        <w:r w:rsidRPr="006C6FC7">
          <w:rPr>
            <w:rFonts w:ascii="Times New Roman" w:hAnsi="Times New Roman"/>
            <w:i/>
            <w:iCs/>
            <w:sz w:val="24"/>
            <w:szCs w:val="24"/>
            <w:lang w:val="fr-FR"/>
          </w:rPr>
          <w:t>la Philosophie Médiévale</w:t>
        </w:r>
      </w:smartTag>
      <w:r w:rsidRPr="006C6FC7">
        <w:rPr>
          <w:rFonts w:ascii="Times New Roman" w:hAnsi="Times New Roman"/>
          <w:i/>
          <w:iCs/>
          <w:sz w:val="24"/>
          <w:szCs w:val="24"/>
          <w:lang w:val="fr-FR"/>
        </w:rPr>
        <w:t xml:space="preserve"> (S. I. E. P. M.), </w:t>
      </w:r>
      <w:r w:rsidRPr="006C6FC7">
        <w:rPr>
          <w:rFonts w:ascii="Times New Roman" w:hAnsi="Times New Roman"/>
          <w:sz w:val="24"/>
          <w:szCs w:val="24"/>
          <w:lang w:val="fr-FR"/>
        </w:rPr>
        <w:t>pp. 1679-1693, Brepols, 2006</w:t>
      </w:r>
      <w:r w:rsidRPr="006C6FC7">
        <w:rPr>
          <w:rFonts w:ascii="Times New Roman" w:hAnsi="Times New Roman"/>
          <w:bCs/>
          <w:sz w:val="24"/>
          <w:szCs w:val="24"/>
          <w:lang w:val="es-ES_tradnl"/>
        </w:rPr>
        <w:t>.</w:t>
      </w:r>
    </w:p>
    <w:p w:rsidR="004F205A" w:rsidRPr="006C6FC7" w:rsidRDefault="004F205A" w:rsidP="006C6FC7">
      <w:pPr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6C6FC7">
        <w:rPr>
          <w:rFonts w:ascii="Times New Roman" w:hAnsi="Times New Roman"/>
          <w:sz w:val="24"/>
          <w:szCs w:val="24"/>
          <w:lang w:val="es-ES"/>
        </w:rPr>
        <w:t xml:space="preserve">J. Machetta, “ “Sé tú tuyo y yo seré tuyo”: Síntesis cusana de antropología y mística”, en </w:t>
      </w:r>
      <w:r w:rsidRPr="006C6FC7">
        <w:rPr>
          <w:rFonts w:ascii="Times New Roman" w:hAnsi="Times New Roman"/>
          <w:i/>
          <w:sz w:val="24"/>
          <w:szCs w:val="24"/>
          <w:lang w:val="es-ES"/>
        </w:rPr>
        <w:t>Memoria y silencio en la filosofía medieval</w:t>
      </w:r>
      <w:r w:rsidRPr="006C6FC7">
        <w:rPr>
          <w:rFonts w:ascii="Times New Roman" w:hAnsi="Times New Roman"/>
          <w:sz w:val="24"/>
          <w:szCs w:val="24"/>
          <w:lang w:val="es-ES"/>
        </w:rPr>
        <w:t>, pp. 203-213, Jorge Baduino Ediciones, Buenos Aires, 2006.</w:t>
      </w:r>
    </w:p>
    <w:p w:rsidR="004F205A" w:rsidRDefault="004F205A" w:rsidP="00D90822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6C6FC7">
        <w:rPr>
          <w:rFonts w:ascii="Times New Roman" w:hAnsi="Times New Roman"/>
          <w:sz w:val="24"/>
          <w:szCs w:val="24"/>
          <w:lang w:val="es-ES"/>
        </w:rPr>
        <w:t xml:space="preserve">I. Mandrella, “La liberté de la volonté d´après Eckhart et Nicolas de Cues”, en: M. A. Vannier (ed.), </w:t>
      </w:r>
      <w:r w:rsidRPr="006C6FC7">
        <w:rPr>
          <w:rFonts w:ascii="Times New Roman" w:hAnsi="Times New Roman"/>
          <w:i/>
          <w:sz w:val="24"/>
          <w:szCs w:val="24"/>
          <w:lang w:val="es-ES"/>
        </w:rPr>
        <w:t>La naissance de Dieu dans l´âme chez Eckhart et Nicolas de Cues</w:t>
      </w:r>
      <w:r w:rsidRPr="006C6FC7">
        <w:rPr>
          <w:rFonts w:ascii="Times New Roman" w:hAnsi="Times New Roman"/>
          <w:sz w:val="24"/>
          <w:szCs w:val="24"/>
          <w:lang w:val="es-ES"/>
        </w:rPr>
        <w:t>, pp. 121-136, Cerf, Paris, 2006.</w:t>
      </w:r>
    </w:p>
    <w:p w:rsidR="004F205A" w:rsidRPr="006C6FC7" w:rsidRDefault="004F205A" w:rsidP="00D90822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>L. Martínez Gómez, “</w:t>
      </w:r>
      <w:r w:rsidRPr="005F7169">
        <w:rPr>
          <w:rFonts w:ascii="Times New Roman" w:hAnsi="Times New Roman"/>
          <w:sz w:val="24"/>
          <w:szCs w:val="24"/>
        </w:rPr>
        <w:t>Libertad del espíritu en Nicolás de Cusa</w:t>
      </w:r>
      <w:r>
        <w:rPr>
          <w:rFonts w:ascii="Times New Roman" w:hAnsi="Times New Roman"/>
          <w:sz w:val="24"/>
          <w:szCs w:val="24"/>
        </w:rPr>
        <w:t>”,</w:t>
      </w:r>
      <w:r w:rsidRPr="005F7169">
        <w:rPr>
          <w:rFonts w:ascii="Times New Roman" w:hAnsi="Times New Roman"/>
          <w:sz w:val="24"/>
          <w:szCs w:val="24"/>
        </w:rPr>
        <w:t xml:space="preserve"> en </w:t>
      </w:r>
      <w:r w:rsidRPr="005F7169">
        <w:rPr>
          <w:rFonts w:ascii="Times New Roman" w:hAnsi="Times New Roman"/>
          <w:i/>
          <w:sz w:val="24"/>
          <w:szCs w:val="24"/>
        </w:rPr>
        <w:t>Nicolás de Cusa en el V centenario de su muerte (1464-1964)</w:t>
      </w:r>
      <w:r>
        <w:rPr>
          <w:rFonts w:ascii="Times New Roman" w:hAnsi="Times New Roman"/>
          <w:sz w:val="24"/>
          <w:szCs w:val="24"/>
        </w:rPr>
        <w:t>,</w:t>
      </w:r>
      <w:r w:rsidRPr="005F7169">
        <w:rPr>
          <w:rFonts w:ascii="Times New Roman" w:hAnsi="Times New Roman"/>
          <w:sz w:val="24"/>
          <w:szCs w:val="24"/>
        </w:rPr>
        <w:t xml:space="preserve"> pp. 5-32</w:t>
      </w:r>
      <w:r>
        <w:rPr>
          <w:rFonts w:ascii="Times New Roman" w:hAnsi="Times New Roman"/>
          <w:sz w:val="24"/>
          <w:szCs w:val="24"/>
        </w:rPr>
        <w:t>,</w:t>
      </w:r>
      <w:r w:rsidRPr="005F7169">
        <w:rPr>
          <w:rFonts w:ascii="Times New Roman" w:hAnsi="Times New Roman"/>
          <w:sz w:val="24"/>
          <w:szCs w:val="24"/>
        </w:rPr>
        <w:t xml:space="preserve"> Asociación Española de Filosofía Medieval. Instituto Luis Vives de Filosofía, Madrid, 1967</w:t>
      </w:r>
      <w:r>
        <w:rPr>
          <w:rFonts w:ascii="Times New Roman" w:hAnsi="Times New Roman"/>
          <w:sz w:val="24"/>
          <w:szCs w:val="24"/>
        </w:rPr>
        <w:t>.</w:t>
      </w:r>
    </w:p>
    <w:p w:rsidR="004F205A" w:rsidRDefault="004F205A" w:rsidP="006E75C7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D90822">
        <w:rPr>
          <w:rFonts w:ascii="Times New Roman" w:hAnsi="Times New Roman"/>
          <w:sz w:val="24"/>
          <w:szCs w:val="24"/>
          <w:lang w:val="de-DE"/>
        </w:rPr>
        <w:t xml:space="preserve">K. Reinhardt, «Anthropologie im Umbruch vom Mittelalter zur Neuzeit», en </w:t>
      </w:r>
      <w:r w:rsidRPr="00D90822">
        <w:rPr>
          <w:rFonts w:ascii="Times New Roman" w:hAnsi="Times New Roman"/>
          <w:i/>
          <w:sz w:val="24"/>
          <w:szCs w:val="24"/>
          <w:lang w:val="de-DE"/>
        </w:rPr>
        <w:t>L´ homme machine? Anthropologie im Umbruch: ein interdisziplinäres Symposion</w:t>
      </w:r>
      <w:r w:rsidRPr="00D90822">
        <w:rPr>
          <w:rFonts w:ascii="Times New Roman" w:hAnsi="Times New Roman"/>
          <w:sz w:val="24"/>
          <w:szCs w:val="24"/>
          <w:lang w:val="de-DE"/>
        </w:rPr>
        <w:t>, ed. H. Schwaetzer – H. Stahl-Schwaetzer, pp. 219-227, Hildesheim, Olms, 1998.</w:t>
      </w:r>
    </w:p>
    <w:p w:rsidR="004F205A" w:rsidRDefault="004F205A" w:rsidP="006E75C7">
      <w:pPr>
        <w:jc w:val="both"/>
        <w:rPr>
          <w:rFonts w:ascii="Times New Roman" w:hAnsi="Times New Roman"/>
          <w:sz w:val="24"/>
          <w:szCs w:val="24"/>
        </w:rPr>
      </w:pPr>
      <w:bookmarkStart w:id="6" w:name="_Hlk483230845"/>
      <w:r>
        <w:rPr>
          <w:rFonts w:ascii="Times New Roman" w:hAnsi="Times New Roman"/>
          <w:sz w:val="24"/>
          <w:szCs w:val="24"/>
          <w:lang w:val="de-DE"/>
        </w:rPr>
        <w:t xml:space="preserve">C. </w:t>
      </w:r>
      <w:r w:rsidRPr="00100BA9">
        <w:rPr>
          <w:rFonts w:ascii="Times New Roman" w:hAnsi="Times New Roman"/>
          <w:sz w:val="24"/>
          <w:szCs w:val="24"/>
        </w:rPr>
        <w:t>Ruta (comp.)</w:t>
      </w:r>
      <w:r>
        <w:rPr>
          <w:rFonts w:ascii="Times New Roman" w:hAnsi="Times New Roman"/>
          <w:sz w:val="24"/>
          <w:szCs w:val="24"/>
        </w:rPr>
        <w:t>,</w:t>
      </w:r>
      <w:r w:rsidRPr="00100BA9">
        <w:rPr>
          <w:rFonts w:ascii="Times New Roman" w:hAnsi="Times New Roman"/>
          <w:sz w:val="24"/>
          <w:szCs w:val="24"/>
        </w:rPr>
        <w:t xml:space="preserve"> </w:t>
      </w:r>
      <w:bookmarkEnd w:id="6"/>
      <w:r w:rsidRPr="00100BA9">
        <w:rPr>
          <w:rFonts w:ascii="Times New Roman" w:hAnsi="Times New Roman"/>
          <w:i/>
          <w:sz w:val="24"/>
          <w:szCs w:val="24"/>
        </w:rPr>
        <w:t xml:space="preserve">Imágenes de la libertad en </w:t>
      </w:r>
      <w:smartTag w:uri="urn:schemas-microsoft-com:office:smarttags" w:element="PersonName">
        <w:smartTagPr>
          <w:attr w:name="ProductID" w:val="la Filosofía"/>
        </w:smartTagPr>
        <w:r w:rsidRPr="00100BA9">
          <w:rPr>
            <w:rFonts w:ascii="Times New Roman" w:hAnsi="Times New Roman"/>
            <w:i/>
            <w:sz w:val="24"/>
            <w:szCs w:val="24"/>
          </w:rPr>
          <w:t>la Filosofía</w:t>
        </w:r>
      </w:smartTag>
      <w:r w:rsidRPr="00100BA9">
        <w:rPr>
          <w:rFonts w:ascii="Times New Roman" w:hAnsi="Times New Roman"/>
          <w:i/>
          <w:sz w:val="24"/>
          <w:szCs w:val="24"/>
        </w:rPr>
        <w:t xml:space="preserve"> medieval</w:t>
      </w:r>
      <w:r>
        <w:rPr>
          <w:rFonts w:ascii="Times New Roman" w:hAnsi="Times New Roman"/>
          <w:sz w:val="24"/>
          <w:szCs w:val="24"/>
        </w:rPr>
        <w:t>,</w:t>
      </w:r>
      <w:r w:rsidRPr="00100B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Baduino,</w:t>
      </w:r>
      <w:r w:rsidRPr="00100BA9">
        <w:rPr>
          <w:rFonts w:ascii="Times New Roman" w:hAnsi="Times New Roman"/>
          <w:sz w:val="24"/>
          <w:szCs w:val="24"/>
        </w:rPr>
        <w:t xml:space="preserve"> Buenos Aires, 2008</w:t>
      </w:r>
      <w:r>
        <w:rPr>
          <w:rFonts w:ascii="Times New Roman" w:hAnsi="Times New Roman"/>
          <w:sz w:val="24"/>
          <w:szCs w:val="24"/>
        </w:rPr>
        <w:t>.</w:t>
      </w:r>
    </w:p>
    <w:p w:rsidR="004F205A" w:rsidRDefault="004F205A" w:rsidP="006E75C7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5F7169">
        <w:rPr>
          <w:rFonts w:ascii="Times New Roman" w:hAnsi="Times New Roman"/>
          <w:sz w:val="24"/>
          <w:szCs w:val="24"/>
          <w:lang w:val="de-DE"/>
        </w:rPr>
        <w:t xml:space="preserve">C. </w:t>
      </w:r>
      <w:r w:rsidRPr="005F7169">
        <w:rPr>
          <w:rFonts w:ascii="Times New Roman" w:hAnsi="Times New Roman"/>
          <w:sz w:val="24"/>
          <w:szCs w:val="24"/>
        </w:rPr>
        <w:t xml:space="preserve">Ruta (comp.), </w:t>
      </w:r>
      <w:r w:rsidRPr="005F7169">
        <w:rPr>
          <w:rFonts w:ascii="Times New Roman" w:hAnsi="Times New Roman"/>
          <w:i/>
          <w:sz w:val="24"/>
          <w:szCs w:val="24"/>
        </w:rPr>
        <w:t xml:space="preserve">Memoria y silencio en </w:t>
      </w:r>
      <w:smartTag w:uri="urn:schemas-microsoft-com:office:smarttags" w:element="PersonName">
        <w:smartTagPr>
          <w:attr w:name="ProductID" w:val="la Filosofía"/>
        </w:smartTagPr>
        <w:r w:rsidRPr="005F7169">
          <w:rPr>
            <w:rFonts w:ascii="Times New Roman" w:hAnsi="Times New Roman"/>
            <w:i/>
            <w:sz w:val="24"/>
            <w:szCs w:val="24"/>
          </w:rPr>
          <w:t>la Filosofía</w:t>
        </w:r>
      </w:smartTag>
      <w:r w:rsidRPr="005F7169">
        <w:rPr>
          <w:rFonts w:ascii="Times New Roman" w:hAnsi="Times New Roman"/>
          <w:i/>
          <w:sz w:val="24"/>
          <w:szCs w:val="24"/>
        </w:rPr>
        <w:t xml:space="preserve"> medieval</w:t>
      </w:r>
      <w:r>
        <w:rPr>
          <w:rFonts w:ascii="Times New Roman" w:hAnsi="Times New Roman"/>
          <w:i/>
          <w:sz w:val="24"/>
          <w:szCs w:val="24"/>
        </w:rPr>
        <w:t>.</w:t>
      </w:r>
      <w:r w:rsidRPr="005F7169">
        <w:rPr>
          <w:rFonts w:ascii="Times New Roman" w:hAnsi="Times New Roman"/>
          <w:i/>
          <w:sz w:val="24"/>
          <w:szCs w:val="24"/>
        </w:rPr>
        <w:t xml:space="preserve"> Primer Coloquio de Filosofía Medieval</w:t>
      </w:r>
      <w:r>
        <w:rPr>
          <w:rFonts w:ascii="Times New Roman" w:hAnsi="Times New Roman"/>
          <w:sz w:val="24"/>
          <w:szCs w:val="24"/>
        </w:rPr>
        <w:t>,</w:t>
      </w:r>
      <w:r w:rsidRPr="005F7169">
        <w:rPr>
          <w:rFonts w:ascii="Times New Roman" w:hAnsi="Times New Roman"/>
          <w:sz w:val="24"/>
          <w:szCs w:val="24"/>
        </w:rPr>
        <w:t xml:space="preserve"> Baudino</w:t>
      </w:r>
      <w:r>
        <w:rPr>
          <w:rFonts w:ascii="Times New Roman" w:hAnsi="Times New Roman"/>
          <w:sz w:val="24"/>
          <w:szCs w:val="24"/>
        </w:rPr>
        <w:t>,</w:t>
      </w:r>
      <w:r w:rsidRPr="005F7169">
        <w:rPr>
          <w:rFonts w:ascii="Times New Roman" w:hAnsi="Times New Roman"/>
          <w:sz w:val="24"/>
          <w:szCs w:val="24"/>
        </w:rPr>
        <w:t xml:space="preserve"> Buenos Aires, 2006</w:t>
      </w:r>
      <w:r>
        <w:rPr>
          <w:rFonts w:ascii="Times New Roman" w:hAnsi="Times New Roman"/>
          <w:sz w:val="24"/>
          <w:szCs w:val="24"/>
        </w:rPr>
        <w:t>.</w:t>
      </w:r>
    </w:p>
    <w:p w:rsidR="004F205A" w:rsidRDefault="004F205A" w:rsidP="006C6FC7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6C6FC7">
        <w:rPr>
          <w:rFonts w:ascii="Times New Roman" w:hAnsi="Times New Roman"/>
          <w:sz w:val="24"/>
          <w:szCs w:val="24"/>
          <w:lang w:val="de-DE"/>
        </w:rPr>
        <w:t xml:space="preserve">H. Schwaetzer, “„Sei du das, was du willst!”  Die christozentrische Anthropologie der Freiheit in Sermo CCXXXIX des Nikolaus von Kues”, en </w:t>
      </w:r>
      <w:r w:rsidRPr="006C6FC7">
        <w:rPr>
          <w:rFonts w:ascii="Times New Roman" w:hAnsi="Times New Roman"/>
          <w:i/>
          <w:sz w:val="24"/>
          <w:szCs w:val="24"/>
          <w:lang w:val="de-DE"/>
        </w:rPr>
        <w:t>Trierer theologische Zeitschrift</w:t>
      </w:r>
      <w:r w:rsidRPr="006C6FC7">
        <w:rPr>
          <w:rFonts w:ascii="Times New Roman" w:hAnsi="Times New Roman"/>
          <w:sz w:val="24"/>
          <w:szCs w:val="24"/>
          <w:lang w:val="de-DE"/>
        </w:rPr>
        <w:t xml:space="preserve"> 110 (2001), pp. 319-332.</w:t>
      </w:r>
    </w:p>
    <w:p w:rsidR="004F205A" w:rsidRPr="006C6FC7" w:rsidRDefault="004F205A" w:rsidP="006C6FC7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4F205A" w:rsidRDefault="004F205A" w:rsidP="006E75C7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u w:val="single"/>
          <w:lang w:val="de-DE"/>
        </w:rPr>
        <w:t>Unidad 4</w:t>
      </w:r>
      <w:r>
        <w:rPr>
          <w:rFonts w:ascii="Times New Roman" w:hAnsi="Times New Roman"/>
          <w:sz w:val="24"/>
          <w:szCs w:val="24"/>
          <w:lang w:val="de-DE"/>
        </w:rPr>
        <w:t>: Concepción antropológica cusana, antecedente para la subjetividad moderna.</w:t>
      </w:r>
      <w:bookmarkStart w:id="7" w:name="_GoBack"/>
      <w:bookmarkEnd w:id="7"/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4F205A" w:rsidRPr="00FE1140" w:rsidRDefault="004F205A" w:rsidP="002749EA">
      <w:pPr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  <w:r w:rsidRPr="00FE1140">
        <w:rPr>
          <w:rFonts w:ascii="Times New Roman" w:hAnsi="Times New Roman"/>
          <w:sz w:val="24"/>
          <w:szCs w:val="24"/>
          <w:u w:val="single"/>
          <w:lang w:val="en-GB"/>
        </w:rPr>
        <w:t>Bibliografía complementaria</w:t>
      </w:r>
    </w:p>
    <w:p w:rsidR="004F205A" w:rsidRPr="008D5AD1" w:rsidRDefault="004F205A" w:rsidP="008D5AD1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8D5AD1">
        <w:rPr>
          <w:rFonts w:ascii="Times New Roman" w:hAnsi="Times New Roman"/>
          <w:sz w:val="24"/>
          <w:szCs w:val="24"/>
          <w:lang w:val="de-DE"/>
        </w:rPr>
        <w:t xml:space="preserve">H. Benz, </w:t>
      </w:r>
      <w:r w:rsidRPr="008D5AD1">
        <w:rPr>
          <w:rFonts w:ascii="Times New Roman" w:hAnsi="Times New Roman"/>
          <w:i/>
          <w:sz w:val="24"/>
          <w:szCs w:val="24"/>
          <w:lang w:val="de-DE"/>
        </w:rPr>
        <w:t>Individualität und Subjektivität. Interpretationstendenzen in der Cusanus-Forschung und das Selbstverstädnis des Nikolaus von Kues</w:t>
      </w:r>
      <w:r w:rsidRPr="008D5AD1">
        <w:rPr>
          <w:rFonts w:ascii="Times New Roman" w:hAnsi="Times New Roman"/>
          <w:sz w:val="24"/>
          <w:szCs w:val="24"/>
          <w:lang w:val="de-DE"/>
        </w:rPr>
        <w:t>, Aschendorff, Münster 1999.</w:t>
      </w:r>
    </w:p>
    <w:p w:rsidR="004F205A" w:rsidRPr="008D5AD1" w:rsidRDefault="004F205A" w:rsidP="008D5AD1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8D5AD1">
        <w:rPr>
          <w:rFonts w:ascii="Times New Roman" w:hAnsi="Times New Roman"/>
          <w:sz w:val="24"/>
          <w:szCs w:val="24"/>
          <w:lang w:val="de-DE"/>
        </w:rPr>
        <w:t xml:space="preserve">H. Benz, “Nikolaus von Kues: Initiator der Subjektivitätsphilosophie oder Seinsdenker?”, en </w:t>
      </w:r>
      <w:r w:rsidRPr="008D5AD1">
        <w:rPr>
          <w:rFonts w:ascii="Times New Roman" w:hAnsi="Times New Roman"/>
          <w:i/>
          <w:sz w:val="24"/>
          <w:szCs w:val="24"/>
          <w:lang w:val="de-DE"/>
        </w:rPr>
        <w:t>Theologie und Philosophie</w:t>
      </w:r>
      <w:r w:rsidRPr="008D5AD1">
        <w:rPr>
          <w:rFonts w:ascii="Times New Roman" w:hAnsi="Times New Roman"/>
          <w:sz w:val="24"/>
          <w:szCs w:val="24"/>
          <w:lang w:val="de-DE"/>
        </w:rPr>
        <w:t xml:space="preserve"> (1998), pp. 196-224.</w:t>
      </w:r>
    </w:p>
    <w:p w:rsidR="004F205A" w:rsidRPr="008D5AD1" w:rsidRDefault="004F205A" w:rsidP="008D5AD1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8D5AD1">
        <w:rPr>
          <w:rFonts w:ascii="Times New Roman" w:hAnsi="Times New Roman"/>
          <w:sz w:val="24"/>
          <w:szCs w:val="24"/>
          <w:lang w:val="de-DE"/>
        </w:rPr>
        <w:t xml:space="preserve">N. Herold, </w:t>
      </w:r>
      <w:r w:rsidRPr="008D5AD1">
        <w:rPr>
          <w:rFonts w:ascii="Times New Roman" w:hAnsi="Times New Roman"/>
          <w:i/>
          <w:sz w:val="24"/>
          <w:szCs w:val="24"/>
          <w:lang w:val="de-DE"/>
        </w:rPr>
        <w:t>Menschliche Perspektive und Wahrheit. Zur Deutung der Subjektivität in den philosophischen Schriften des Nikolaus von Kues</w:t>
      </w:r>
      <w:r w:rsidRPr="008D5AD1">
        <w:rPr>
          <w:rFonts w:ascii="Times New Roman" w:hAnsi="Times New Roman"/>
          <w:sz w:val="24"/>
          <w:szCs w:val="24"/>
          <w:lang w:val="de-DE"/>
        </w:rPr>
        <w:t>, Münster, Aschendorff, 1975.</w:t>
      </w:r>
    </w:p>
    <w:p w:rsidR="004F205A" w:rsidRPr="008D5AD1" w:rsidRDefault="004F205A" w:rsidP="008D5AD1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8D5AD1">
        <w:rPr>
          <w:rFonts w:ascii="Times New Roman" w:hAnsi="Times New Roman"/>
          <w:sz w:val="24"/>
          <w:szCs w:val="24"/>
          <w:lang w:val="de-DE"/>
        </w:rPr>
        <w:t xml:space="preserve">H. Schwaetzer, “Zum Subjekstbegriff bei Meister Eckhart und Nikolaus von Kues”, en H. Schwaetzer-A.M. Vannier (eds.), </w:t>
      </w:r>
      <w:r w:rsidRPr="008D5AD1">
        <w:rPr>
          <w:rFonts w:ascii="Times New Roman" w:hAnsi="Times New Roman"/>
          <w:i/>
          <w:sz w:val="24"/>
          <w:szCs w:val="24"/>
          <w:lang w:val="de-DE"/>
        </w:rPr>
        <w:t>Zum Subjektbegriff bei Meister Eckhart und Nikolaus von Kues</w:t>
      </w:r>
      <w:r w:rsidRPr="008D5AD1">
        <w:rPr>
          <w:rFonts w:ascii="Times New Roman" w:hAnsi="Times New Roman"/>
          <w:sz w:val="24"/>
          <w:szCs w:val="24"/>
          <w:lang w:val="de-DE"/>
        </w:rPr>
        <w:t>, Texte und Studien zur Europäischen Geistesgeschichte, Reihe B, Band 2, pp. 9-16, Aschendorff  Verlag, Münster, 2011.</w:t>
      </w:r>
    </w:p>
    <w:p w:rsidR="004F205A" w:rsidRPr="002749EA" w:rsidRDefault="004F205A" w:rsidP="006E75C7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4F205A" w:rsidRPr="006E75C7" w:rsidRDefault="004F205A" w:rsidP="006E75C7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6E75C7">
        <w:rPr>
          <w:rFonts w:ascii="Times New Roman" w:hAnsi="Times New Roman"/>
          <w:b/>
          <w:sz w:val="24"/>
          <w:szCs w:val="24"/>
          <w:lang w:val="es-ES"/>
        </w:rPr>
        <w:t>RECURSOS METODOLÓGICOS:</w:t>
      </w:r>
    </w:p>
    <w:p w:rsidR="004F205A" w:rsidRPr="006E75C7" w:rsidRDefault="004F205A" w:rsidP="006E75C7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6E75C7">
        <w:rPr>
          <w:rFonts w:ascii="Times New Roman" w:hAnsi="Times New Roman"/>
          <w:sz w:val="24"/>
          <w:szCs w:val="24"/>
          <w:lang w:val="es-ES"/>
        </w:rPr>
        <w:t>La tarea fundamental de esta investigación apunta al conocimiento directo del pensamiento cusano. Para ello se facilitará a los participantes una antología de textos acorde a los propósitos enunciados. Se trabajará directamente en el análisis textual fundados en la convicción que nada reemplaza el pensamiento concreto y literal del autor. De ahí la importancia que se asignará a la exégesis, la referencia a las fuentes, el recurso a textos paralelos como también a las interpretaciones que los especialistas han elaborado de las diversas doctrinas cusanas.</w:t>
      </w:r>
    </w:p>
    <w:p w:rsidR="004F205A" w:rsidRPr="006E75C7" w:rsidRDefault="004F205A" w:rsidP="006E75C7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4F205A" w:rsidRPr="006E75C7" w:rsidRDefault="004F205A" w:rsidP="006E75C7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6E75C7">
        <w:rPr>
          <w:rFonts w:ascii="Times New Roman" w:hAnsi="Times New Roman"/>
          <w:b/>
          <w:sz w:val="24"/>
          <w:szCs w:val="24"/>
          <w:lang w:val="es-ES"/>
        </w:rPr>
        <w:t>RÉGIMEN DE PROMOCIÓN Y EVALUACIÓN FINAL:</w:t>
      </w:r>
    </w:p>
    <w:p w:rsidR="004F205A" w:rsidRPr="006E75C7" w:rsidRDefault="004F205A" w:rsidP="006E75C7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6E75C7">
        <w:rPr>
          <w:rFonts w:ascii="Times New Roman" w:hAnsi="Times New Roman"/>
          <w:sz w:val="24"/>
          <w:szCs w:val="24"/>
          <w:lang w:val="es-ES"/>
        </w:rPr>
        <w:t>Presentación de una monografía anunciada previamente a los profesores, a los efectos de la necesaria orientación bibliográfica. La misma deberá tener una extensión no menor a 5 páginas y no más de 10. Se mencionará aparte del texto la bibliografía consultada.</w:t>
      </w:r>
    </w:p>
    <w:p w:rsidR="004F205A" w:rsidRDefault="004F205A"/>
    <w:sectPr w:rsidR="004F205A" w:rsidSect="00EC23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76B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7D9C0CCB"/>
    <w:multiLevelType w:val="hybridMultilevel"/>
    <w:tmpl w:val="B5FACBE2"/>
    <w:lvl w:ilvl="0" w:tplc="DB22601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5C7"/>
    <w:rsid w:val="00016A21"/>
    <w:rsid w:val="000B4016"/>
    <w:rsid w:val="000E37A6"/>
    <w:rsid w:val="000F39A4"/>
    <w:rsid w:val="00100BA9"/>
    <w:rsid w:val="00151790"/>
    <w:rsid w:val="001764F3"/>
    <w:rsid w:val="002749EA"/>
    <w:rsid w:val="002A342E"/>
    <w:rsid w:val="002E141F"/>
    <w:rsid w:val="003F4043"/>
    <w:rsid w:val="004D39B1"/>
    <w:rsid w:val="004F205A"/>
    <w:rsid w:val="00524A88"/>
    <w:rsid w:val="005A71DD"/>
    <w:rsid w:val="005F7169"/>
    <w:rsid w:val="00675843"/>
    <w:rsid w:val="006B74B9"/>
    <w:rsid w:val="006C6FC7"/>
    <w:rsid w:val="006E75C7"/>
    <w:rsid w:val="006F3EC2"/>
    <w:rsid w:val="007D1361"/>
    <w:rsid w:val="00810ED3"/>
    <w:rsid w:val="00892F1F"/>
    <w:rsid w:val="008B0487"/>
    <w:rsid w:val="008B30E4"/>
    <w:rsid w:val="008C6C93"/>
    <w:rsid w:val="008D5AD1"/>
    <w:rsid w:val="008D67B6"/>
    <w:rsid w:val="009A7EC9"/>
    <w:rsid w:val="00A31E80"/>
    <w:rsid w:val="00A571E6"/>
    <w:rsid w:val="00AA1482"/>
    <w:rsid w:val="00B76E99"/>
    <w:rsid w:val="00C31BAB"/>
    <w:rsid w:val="00C92500"/>
    <w:rsid w:val="00D83394"/>
    <w:rsid w:val="00D90822"/>
    <w:rsid w:val="00EC095D"/>
    <w:rsid w:val="00EC23D2"/>
    <w:rsid w:val="00F34429"/>
    <w:rsid w:val="00F876AD"/>
    <w:rsid w:val="00F96FF6"/>
    <w:rsid w:val="00FE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3D2"/>
    <w:pPr>
      <w:spacing w:after="160" w:line="259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4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9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1480</Words>
  <Characters>8143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Alexia</dc:creator>
  <cp:keywords/>
  <dc:description/>
  <cp:lastModifiedBy>jorge martin</cp:lastModifiedBy>
  <cp:revision>2</cp:revision>
  <dcterms:created xsi:type="dcterms:W3CDTF">2017-06-02T15:20:00Z</dcterms:created>
  <dcterms:modified xsi:type="dcterms:W3CDTF">2017-06-02T15:20:00Z</dcterms:modified>
</cp:coreProperties>
</file>